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item2.xml" ContentType="application/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itemProps2.xml" ContentType="application/vnd.openxmlformats-officedocument.customXmlProperties+xml"/>
  <Override PartName="/customXml/item3.xml" ContentType="application/xml"/>
  <Override PartName="/customXml/itemProps3.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b/>
          <w:b/>
          <w:sz w:val="20"/>
          <w:szCs w:val="20"/>
        </w:rPr>
      </w:pPr>
      <w:r>
        <w:rPr>
          <w:b/>
          <w:sz w:val="20"/>
          <w:szCs w:val="20"/>
        </w:rPr>
        <w:t>SYLLABUS</w:t>
      </w:r>
    </w:p>
    <w:p>
      <w:pPr>
        <w:pStyle w:val="Normal"/>
        <w:jc w:val="center"/>
        <w:rPr>
          <w:b/>
          <w:b/>
          <w:sz w:val="20"/>
          <w:szCs w:val="20"/>
        </w:rPr>
      </w:pPr>
      <w:r>
        <w:rPr>
          <w:b/>
          <w:sz w:val="20"/>
          <w:szCs w:val="20"/>
        </w:rPr>
        <w:t>Fall semester 2023-2024 academic year</w:t>
      </w:r>
    </w:p>
    <w:p>
      <w:pPr>
        <w:pStyle w:val="Normal"/>
        <w:jc w:val="center"/>
        <w:rPr>
          <w:b/>
          <w:b/>
          <w:sz w:val="20"/>
          <w:szCs w:val="20"/>
        </w:rPr>
      </w:pPr>
      <w:r>
        <w:rPr>
          <w:b/>
          <w:sz w:val="20"/>
          <w:szCs w:val="20"/>
        </w:rPr>
        <w:t>Educational program "8D01101-Pedagogy and Psychology"</w:t>
      </w:r>
    </w:p>
    <w:p>
      <w:pPr>
        <w:pStyle w:val="Normal"/>
        <w:rPr>
          <w:bCs/>
          <w:color w:val="FF0000"/>
          <w:sz w:val="20"/>
          <w:szCs w:val="20"/>
        </w:rPr>
      </w:pPr>
      <w:r>
        <w:rPr>
          <w:bCs/>
          <w:color w:val="FF0000"/>
          <w:sz w:val="20"/>
          <w:szCs w:val="20"/>
        </w:rPr>
      </w:r>
    </w:p>
    <w:tbl>
      <w:tblPr>
        <w:tblW w:w="10490" w:type="dxa"/>
        <w:jc w:val="left"/>
        <w:tblInd w:w="-736" w:type="dxa"/>
        <w:tblLayout w:type="fixed"/>
        <w:tblCellMar>
          <w:top w:w="0" w:type="dxa"/>
          <w:left w:w="115" w:type="dxa"/>
          <w:bottom w:w="0" w:type="dxa"/>
          <w:right w:w="115" w:type="dxa"/>
        </w:tblCellMar>
        <w:tblLook w:firstRow="0" w:noVBand="1" w:lastRow="0" w:firstColumn="0" w:lastColumn="0" w:noHBand="0" w:val="0400"/>
      </w:tblPr>
      <w:tblGrid>
        <w:gridCol w:w="1701"/>
        <w:gridCol w:w="1276"/>
        <w:gridCol w:w="994"/>
        <w:gridCol w:w="990"/>
        <w:gridCol w:w="1134"/>
        <w:gridCol w:w="996"/>
        <w:gridCol w:w="1136"/>
        <w:gridCol w:w="2262"/>
      </w:tblGrid>
      <w:tr>
        <w:trPr>
          <w:trHeight w:val="265" w:hRule="atLeast"/>
        </w:trPr>
        <w:tc>
          <w:tcPr>
            <w:tcW w:w="1701" w:type="dxa"/>
            <w:vMerge w:val="restart"/>
            <w:tcBorders>
              <w:top w:val="single" w:sz="4" w:space="0" w:color="000000"/>
              <w:left w:val="single" w:sz="4" w:space="0" w:color="000000"/>
              <w:bottom w:val="single" w:sz="4" w:space="0" w:color="000000"/>
              <w:right w:val="single" w:sz="4" w:space="0" w:color="000000"/>
            </w:tcBorders>
            <w:shd w:color="auto" w:fill="DBE5F1" w:themeFill="accent1" w:themeFillTint="33" w:val="clear"/>
          </w:tcPr>
          <w:p>
            <w:pPr>
              <w:pStyle w:val="Normal"/>
              <w:widowControl w:val="false"/>
              <w:shd w:val="clear" w:color="auto" w:fill="DBE5F1" w:themeFill="accent1" w:themeFillTint="33"/>
              <w:rPr>
                <w:b/>
                <w:b/>
                <w:bCs/>
                <w:sz w:val="20"/>
                <w:szCs w:val="20"/>
              </w:rPr>
            </w:pPr>
            <w:r>
              <w:rPr>
                <w:b/>
                <w:bCs/>
                <w:sz w:val="20"/>
                <w:szCs w:val="20"/>
              </w:rPr>
              <w:t>ID</w:t>
            </w:r>
          </w:p>
          <w:p>
            <w:pPr>
              <w:pStyle w:val="Normal"/>
              <w:widowControl w:val="false"/>
              <w:shd w:val="clear" w:color="auto" w:fill="DBE5F1" w:themeFill="accent1" w:themeFillTint="33"/>
              <w:rPr>
                <w:b/>
                <w:b/>
                <w:bCs/>
                <w:sz w:val="20"/>
                <w:szCs w:val="20"/>
              </w:rPr>
            </w:pPr>
            <w:r>
              <w:rPr>
                <w:b/>
                <w:bCs/>
                <w:sz w:val="20"/>
                <w:szCs w:val="20"/>
              </w:rPr>
              <w:t>and name</w:t>
            </w:r>
          </w:p>
          <w:p>
            <w:pPr>
              <w:pStyle w:val="Normal"/>
              <w:widowControl w:val="false"/>
              <w:rPr>
                <w:b/>
                <w:b/>
                <w:sz w:val="20"/>
                <w:szCs w:val="20"/>
              </w:rPr>
            </w:pPr>
            <w:r>
              <w:rPr>
                <w:b/>
                <w:sz w:val="20"/>
                <w:szCs w:val="20"/>
              </w:rPr>
              <w:t>of course</w:t>
            </w:r>
          </w:p>
        </w:tc>
        <w:tc>
          <w:tcPr>
            <w:tcW w:w="2270" w:type="dxa"/>
            <w:gridSpan w:val="2"/>
            <w:vMerge w:val="restart"/>
            <w:tcBorders>
              <w:top w:val="single" w:sz="4" w:space="0" w:color="000000"/>
              <w:left w:val="single" w:sz="4" w:space="0" w:color="000000"/>
              <w:bottom w:val="single" w:sz="4" w:space="0" w:color="000000"/>
              <w:right w:val="single" w:sz="4" w:space="0" w:color="000000"/>
            </w:tcBorders>
            <w:shd w:color="auto" w:fill="DBE5F1" w:themeFill="accent1" w:themeFillTint="33" w:val="clear"/>
          </w:tcPr>
          <w:p>
            <w:pPr>
              <w:pStyle w:val="Normal"/>
              <w:widowControl w:val="false"/>
              <w:rPr>
                <w:b/>
                <w:b/>
                <w:sz w:val="20"/>
                <w:szCs w:val="20"/>
              </w:rPr>
            </w:pPr>
            <w:r>
              <w:rPr>
                <w:b/>
                <w:sz w:val="20"/>
                <w:szCs w:val="20"/>
              </w:rPr>
              <w:t>Independent work</w:t>
            </w:r>
          </w:p>
          <w:p>
            <w:pPr>
              <w:pStyle w:val="Normal"/>
              <w:widowControl w:val="false"/>
              <w:rPr>
                <w:b/>
                <w:b/>
                <w:color w:val="FF0000"/>
                <w:sz w:val="20"/>
                <w:szCs w:val="20"/>
              </w:rPr>
            </w:pPr>
            <w:r>
              <w:rPr>
                <w:b/>
                <w:sz w:val="20"/>
                <w:szCs w:val="20"/>
              </w:rPr>
              <w:t>of the student</w:t>
            </w:r>
          </w:p>
          <w:p>
            <w:pPr>
              <w:pStyle w:val="Normal"/>
              <w:widowControl w:val="false"/>
              <w:rPr>
                <w:b/>
                <w:b/>
                <w:sz w:val="20"/>
                <w:szCs w:val="20"/>
              </w:rPr>
            </w:pPr>
            <w:r>
              <w:rPr>
                <w:b/>
                <w:sz w:val="20"/>
                <w:szCs w:val="20"/>
              </w:rPr>
              <w:t>(IWS)</w:t>
            </w:r>
          </w:p>
          <w:p>
            <w:pPr>
              <w:pStyle w:val="Normal"/>
              <w:widowControl w:val="false"/>
              <w:rPr>
                <w:bCs/>
                <w:i/>
                <w:i/>
                <w:iCs/>
                <w:sz w:val="16"/>
                <w:szCs w:val="16"/>
              </w:rPr>
            </w:pPr>
            <w:r>
              <w:rPr>
                <w:bCs/>
                <w:i/>
                <w:iCs/>
                <w:sz w:val="16"/>
                <w:szCs w:val="16"/>
              </w:rPr>
            </w:r>
          </w:p>
        </w:tc>
        <w:tc>
          <w:tcPr>
            <w:tcW w:w="3120" w:type="dxa"/>
            <w:gridSpan w:val="3"/>
            <w:tcBorders>
              <w:top w:val="single" w:sz="4" w:space="0" w:color="000000"/>
              <w:left w:val="single" w:sz="4" w:space="0" w:color="000000"/>
              <w:bottom w:val="single" w:sz="4" w:space="0" w:color="000000"/>
              <w:right w:val="single" w:sz="4" w:space="0" w:color="000000"/>
            </w:tcBorders>
            <w:shd w:color="auto" w:fill="DBE5F1" w:themeFill="accent1" w:themeFillTint="33" w:val="clear"/>
          </w:tcPr>
          <w:p>
            <w:pPr>
              <w:pStyle w:val="Normal"/>
              <w:widowControl w:val="false"/>
              <w:rPr>
                <w:b/>
                <w:b/>
                <w:sz w:val="20"/>
                <w:szCs w:val="20"/>
              </w:rPr>
            </w:pPr>
            <w:r>
              <w:rPr>
                <w:b/>
                <w:sz w:val="20"/>
                <w:szCs w:val="20"/>
              </w:rPr>
              <w:t xml:space="preserve">Number of </w:t>
            </w:r>
            <w:r>
              <w:rPr>
                <w:b/>
                <w:sz w:val="20"/>
                <w:szCs w:val="20"/>
                <w:lang w:val="kk-KZ"/>
              </w:rPr>
              <w:t>credits</w:t>
            </w:r>
          </w:p>
        </w:tc>
        <w:tc>
          <w:tcPr>
            <w:tcW w:w="1136" w:type="dxa"/>
            <w:vMerge w:val="restart"/>
            <w:tcBorders>
              <w:top w:val="single" w:sz="4" w:space="0" w:color="000000"/>
              <w:left w:val="single" w:sz="4" w:space="0" w:color="000000"/>
              <w:bottom w:val="single" w:sz="4" w:space="0" w:color="000000"/>
              <w:right w:val="single" w:sz="4" w:space="0" w:color="000000"/>
            </w:tcBorders>
            <w:shd w:color="auto" w:fill="DBE5F1" w:themeFill="accent1" w:themeFillTint="33" w:val="clear"/>
          </w:tcPr>
          <w:p>
            <w:pPr>
              <w:pStyle w:val="Normal"/>
              <w:widowControl w:val="false"/>
              <w:rPr>
                <w:b/>
                <w:b/>
                <w:sz w:val="20"/>
                <w:szCs w:val="20"/>
              </w:rPr>
            </w:pPr>
            <w:r>
              <w:rPr>
                <w:b/>
                <w:sz w:val="20"/>
                <w:szCs w:val="20"/>
              </w:rPr>
              <w:t>General</w:t>
            </w:r>
          </w:p>
          <w:p>
            <w:pPr>
              <w:pStyle w:val="Normal"/>
              <w:widowControl w:val="false"/>
              <w:rPr>
                <w:b/>
                <w:b/>
                <w:sz w:val="20"/>
                <w:szCs w:val="20"/>
              </w:rPr>
            </w:pPr>
            <w:r>
              <w:rPr>
                <w:b/>
                <w:sz w:val="20"/>
                <w:szCs w:val="20"/>
              </w:rPr>
              <w:t>number</w:t>
            </w:r>
          </w:p>
          <w:p>
            <w:pPr>
              <w:pStyle w:val="Normal"/>
              <w:widowControl w:val="false"/>
              <w:rPr>
                <w:b/>
                <w:b/>
                <w:sz w:val="20"/>
                <w:szCs w:val="20"/>
              </w:rPr>
            </w:pPr>
            <w:r>
              <w:rPr>
                <w:b/>
                <w:sz w:val="20"/>
                <w:szCs w:val="20"/>
              </w:rPr>
              <w:t>of credits</w:t>
            </w:r>
          </w:p>
        </w:tc>
        <w:tc>
          <w:tcPr>
            <w:tcW w:w="2262" w:type="dxa"/>
            <w:vMerge w:val="restart"/>
            <w:tcBorders>
              <w:top w:val="single" w:sz="4" w:space="0" w:color="000000"/>
              <w:left w:val="single" w:sz="4" w:space="0" w:color="000000"/>
              <w:bottom w:val="single" w:sz="4" w:space="0" w:color="000000"/>
              <w:right w:val="single" w:sz="4" w:space="0" w:color="000000"/>
            </w:tcBorders>
            <w:shd w:color="auto" w:fill="DBE5F1" w:themeFill="accent1" w:themeFillTint="33" w:val="clear"/>
          </w:tcPr>
          <w:p>
            <w:pPr>
              <w:pStyle w:val="Normal"/>
              <w:widowControl w:val="false"/>
              <w:rPr>
                <w:b/>
                <w:b/>
                <w:sz w:val="20"/>
                <w:szCs w:val="20"/>
              </w:rPr>
            </w:pPr>
            <w:r>
              <w:rPr>
                <w:b/>
                <w:sz w:val="20"/>
                <w:szCs w:val="20"/>
              </w:rPr>
              <w:t>Independent work</w:t>
            </w:r>
          </w:p>
          <w:p>
            <w:pPr>
              <w:pStyle w:val="Normal"/>
              <w:widowControl w:val="false"/>
              <w:rPr>
                <w:b/>
                <w:b/>
                <w:sz w:val="20"/>
                <w:szCs w:val="20"/>
              </w:rPr>
            </w:pPr>
            <w:r>
              <w:rPr>
                <w:b/>
                <w:sz w:val="20"/>
                <w:szCs w:val="20"/>
              </w:rPr>
              <w:t>of the student</w:t>
            </w:r>
          </w:p>
          <w:p>
            <w:pPr>
              <w:pStyle w:val="Normal"/>
              <w:widowControl w:val="false"/>
              <w:rPr>
                <w:b/>
                <w:b/>
                <w:sz w:val="20"/>
                <w:szCs w:val="20"/>
              </w:rPr>
            </w:pPr>
            <w:r>
              <w:rPr>
                <w:b/>
                <w:sz w:val="20"/>
                <w:szCs w:val="20"/>
              </w:rPr>
              <w:t>under the guidance</w:t>
            </w:r>
          </w:p>
          <w:p>
            <w:pPr>
              <w:pStyle w:val="Normal"/>
              <w:widowControl w:val="false"/>
              <w:rPr>
                <w:bCs/>
                <w:i/>
                <w:i/>
                <w:iCs/>
                <w:color w:val="FF0000"/>
                <w:sz w:val="16"/>
                <w:szCs w:val="16"/>
              </w:rPr>
            </w:pPr>
            <w:r>
              <w:rPr>
                <w:b/>
                <w:sz w:val="20"/>
                <w:szCs w:val="20"/>
              </w:rPr>
              <w:t>of a teacher (IWST)</w:t>
            </w:r>
          </w:p>
          <w:p>
            <w:pPr>
              <w:pStyle w:val="Normal"/>
              <w:widowControl w:val="false"/>
              <w:rPr>
                <w:bCs/>
                <w:i/>
                <w:i/>
                <w:iCs/>
                <w:color w:val="FF0000"/>
                <w:sz w:val="16"/>
                <w:szCs w:val="16"/>
              </w:rPr>
            </w:pPr>
            <w:r>
              <w:rPr>
                <w:bCs/>
                <w:i/>
                <w:iCs/>
                <w:color w:val="FF0000"/>
                <w:sz w:val="16"/>
                <w:szCs w:val="16"/>
              </w:rPr>
            </w:r>
          </w:p>
        </w:tc>
      </w:tr>
      <w:tr>
        <w:trPr>
          <w:trHeight w:val="883" w:hRule="atLeast"/>
        </w:trPr>
        <w:tc>
          <w:tcPr>
            <w:tcW w:w="170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rPr>
                <w:b/>
                <w:b/>
                <w:sz w:val="20"/>
                <w:szCs w:val="20"/>
              </w:rPr>
            </w:pPr>
            <w:r>
              <w:rPr>
                <w:b/>
                <w:sz w:val="20"/>
                <w:szCs w:val="20"/>
              </w:rPr>
            </w:r>
          </w:p>
        </w:tc>
        <w:tc>
          <w:tcPr>
            <w:tcW w:w="2270" w:type="dxa"/>
            <w:gridSpan w:val="2"/>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rPr>
                <w:b/>
                <w:b/>
                <w:sz w:val="20"/>
                <w:szCs w:val="20"/>
              </w:rPr>
            </w:pPr>
            <w:r>
              <w:rPr>
                <w:b/>
                <w:sz w:val="20"/>
                <w:szCs w:val="20"/>
              </w:rPr>
            </w:r>
          </w:p>
        </w:tc>
        <w:tc>
          <w:tcPr>
            <w:tcW w:w="990" w:type="dxa"/>
            <w:tcBorders>
              <w:top w:val="single" w:sz="4" w:space="0" w:color="000000"/>
              <w:left w:val="single" w:sz="4" w:space="0" w:color="000000"/>
              <w:bottom w:val="single" w:sz="4" w:space="0" w:color="000000"/>
              <w:right w:val="single" w:sz="4" w:space="0" w:color="000000"/>
            </w:tcBorders>
            <w:shd w:color="auto" w:fill="DBE5F1" w:themeFill="accent1" w:themeFillTint="33" w:val="clear"/>
          </w:tcPr>
          <w:p>
            <w:pPr>
              <w:pStyle w:val="Normal"/>
              <w:widowControl w:val="false"/>
              <w:jc w:val="center"/>
              <w:rPr>
                <w:b/>
                <w:b/>
                <w:sz w:val="20"/>
                <w:szCs w:val="20"/>
              </w:rPr>
            </w:pPr>
            <w:r>
              <w:rPr>
                <w:b/>
                <w:sz w:val="20"/>
                <w:szCs w:val="20"/>
              </w:rPr>
              <w:t>Lectures (L)</w:t>
            </w:r>
          </w:p>
        </w:tc>
        <w:tc>
          <w:tcPr>
            <w:tcW w:w="1134" w:type="dxa"/>
            <w:tcBorders>
              <w:top w:val="single" w:sz="4" w:space="0" w:color="000000"/>
              <w:left w:val="single" w:sz="4" w:space="0" w:color="000000"/>
              <w:bottom w:val="single" w:sz="4" w:space="0" w:color="000000"/>
              <w:right w:val="single" w:sz="4" w:space="0" w:color="000000"/>
            </w:tcBorders>
            <w:shd w:color="auto" w:fill="DBE5F1" w:themeFill="accent1" w:themeFillTint="33" w:val="clear"/>
          </w:tcPr>
          <w:p>
            <w:pPr>
              <w:pStyle w:val="Normal"/>
              <w:widowControl w:val="false"/>
              <w:jc w:val="center"/>
              <w:rPr>
                <w:b/>
                <w:b/>
                <w:sz w:val="20"/>
                <w:szCs w:val="20"/>
              </w:rPr>
            </w:pPr>
            <w:r>
              <w:rPr>
                <w:b/>
                <w:sz w:val="20"/>
                <w:szCs w:val="20"/>
              </w:rPr>
              <w:t>Practical classes (PC)</w:t>
            </w:r>
          </w:p>
        </w:tc>
        <w:tc>
          <w:tcPr>
            <w:tcW w:w="996" w:type="dxa"/>
            <w:tcBorders>
              <w:top w:val="single" w:sz="4" w:space="0" w:color="000000"/>
              <w:left w:val="single" w:sz="4" w:space="0" w:color="000000"/>
              <w:bottom w:val="single" w:sz="4" w:space="0" w:color="000000"/>
              <w:right w:val="single" w:sz="4" w:space="0" w:color="000000"/>
            </w:tcBorders>
            <w:shd w:color="auto" w:fill="DBE5F1" w:themeFill="accent1" w:themeFillTint="33" w:val="clear"/>
          </w:tcPr>
          <w:p>
            <w:pPr>
              <w:pStyle w:val="Normal"/>
              <w:widowControl w:val="false"/>
              <w:jc w:val="center"/>
              <w:rPr>
                <w:b/>
                <w:b/>
                <w:sz w:val="20"/>
                <w:szCs w:val="20"/>
              </w:rPr>
            </w:pPr>
            <w:r>
              <w:rPr>
                <w:b/>
                <w:sz w:val="20"/>
                <w:szCs w:val="20"/>
              </w:rPr>
              <w:t>Lab. classes (LC)</w:t>
            </w:r>
          </w:p>
        </w:tc>
        <w:tc>
          <w:tcPr>
            <w:tcW w:w="113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rPr>
                <w:b/>
                <w:b/>
                <w:sz w:val="20"/>
                <w:szCs w:val="20"/>
              </w:rPr>
            </w:pPr>
            <w:r>
              <w:rPr>
                <w:b/>
                <w:sz w:val="20"/>
                <w:szCs w:val="20"/>
              </w:rPr>
            </w:r>
          </w:p>
        </w:tc>
        <w:tc>
          <w:tcPr>
            <w:tcW w:w="226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rPr>
                <w:b/>
                <w:b/>
                <w:sz w:val="20"/>
                <w:szCs w:val="20"/>
              </w:rPr>
            </w:pPr>
            <w:r>
              <w:rPr>
                <w:b/>
                <w:sz w:val="20"/>
                <w:szCs w:val="20"/>
              </w:rPr>
            </w:r>
          </w:p>
        </w:tc>
      </w:tr>
      <w:tr>
        <w:trPr/>
        <w:tc>
          <w:tcPr>
            <w:tcW w:w="170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20"/>
                <w:szCs w:val="20"/>
              </w:rPr>
            </w:pPr>
            <w:r>
              <w:rPr>
                <w:rFonts w:ascii="TimesNewRomanPS-BoldMT" w:hAnsi="TimesNewRomanPS-BoldMT"/>
                <w:sz w:val="20"/>
                <w:szCs w:val="20"/>
              </w:rPr>
              <w:t xml:space="preserve"> </w:t>
            </w:r>
            <w:r>
              <w:rPr>
                <w:rFonts w:ascii="TimesNewRomanPS-BoldMT" w:hAnsi="TimesNewRomanPS-BoldMT"/>
                <w:b/>
                <w:bCs/>
                <w:sz w:val="20"/>
                <w:szCs w:val="20"/>
              </w:rPr>
              <w:t>77308-</w:t>
            </w:r>
            <w:r>
              <w:rPr>
                <w:rFonts w:ascii="TimesNewRomanPS-BoldMT" w:hAnsi="TimesNewRomanPS-BoldMT"/>
                <w:color w:val="000000"/>
                <w:sz w:val="20"/>
                <w:szCs w:val="20"/>
              </w:rPr>
              <w:t>Theories and</w:t>
            </w:r>
            <w:r>
              <w:rPr>
                <w:rFonts w:ascii="TimesNewRomanPS-BoldMT" w:hAnsi="TimesNewRomanPS-BoldMT"/>
                <w:b/>
                <w:bCs/>
                <w:color w:val="000000"/>
                <w:sz w:val="20"/>
                <w:szCs w:val="20"/>
              </w:rPr>
              <w:t xml:space="preserve"> Concepts of Comparative Education Domestic and Foreign</w:t>
            </w:r>
          </w:p>
          <w:p>
            <w:pPr>
              <w:pStyle w:val="Normal"/>
              <w:widowControl w:val="false"/>
              <w:rPr>
                <w:b/>
                <w:b/>
                <w:bCs/>
                <w:sz w:val="20"/>
                <w:szCs w:val="20"/>
              </w:rPr>
            </w:pPr>
            <w:r>
              <w:rPr>
                <w:rFonts w:ascii="TimesNewRomanPS-BoldMT" w:hAnsi="TimesNewRomanPS-BoldMT"/>
                <w:b/>
                <w:bCs/>
                <w:color w:val="000000"/>
                <w:sz w:val="20"/>
                <w:szCs w:val="20"/>
              </w:rPr>
              <w:t>Experience</w:t>
            </w:r>
          </w:p>
        </w:tc>
        <w:tc>
          <w:tcPr>
            <w:tcW w:w="227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pPr>
            <w:r>
              <w:rPr>
                <w:rStyle w:val="Normaltextrun"/>
                <w:sz w:val="20"/>
                <w:szCs w:val="20"/>
                <w:shd w:fill="FFFFFF" w:val="clear"/>
              </w:rPr>
              <w:t>7</w:t>
            </w:r>
          </w:p>
        </w:tc>
        <w:tc>
          <w:tcPr>
            <w:tcW w:w="99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0"/>
                <w:szCs w:val="20"/>
              </w:rPr>
            </w:pPr>
            <w:r>
              <w:rPr>
                <w:sz w:val="20"/>
                <w:szCs w:val="20"/>
              </w:rPr>
              <w:t>15</w:t>
            </w:r>
          </w:p>
        </w:tc>
        <w:tc>
          <w:tcPr>
            <w:tcW w:w="11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0"/>
                <w:szCs w:val="20"/>
              </w:rPr>
            </w:pPr>
            <w:r>
              <w:rPr>
                <w:sz w:val="20"/>
                <w:szCs w:val="20"/>
              </w:rPr>
              <w:t>30</w:t>
            </w:r>
          </w:p>
        </w:tc>
        <w:tc>
          <w:tcPr>
            <w:tcW w:w="99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0"/>
                <w:szCs w:val="20"/>
              </w:rPr>
            </w:pPr>
            <w:r>
              <w:rPr>
                <w:sz w:val="20"/>
                <w:szCs w:val="20"/>
              </w:rPr>
              <w:t>-</w:t>
            </w:r>
          </w:p>
        </w:tc>
        <w:tc>
          <w:tcPr>
            <w:tcW w:w="113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0"/>
                <w:szCs w:val="20"/>
              </w:rPr>
            </w:pPr>
            <w:r>
              <w:rPr>
                <w:sz w:val="20"/>
                <w:szCs w:val="20"/>
              </w:rPr>
              <w:t>5</w:t>
            </w:r>
          </w:p>
        </w:tc>
        <w:tc>
          <w:tcPr>
            <w:tcW w:w="226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0"/>
                <w:szCs w:val="20"/>
                <w:lang w:val="kk-KZ"/>
              </w:rPr>
            </w:pPr>
            <w:r>
              <w:rPr>
                <w:sz w:val="16"/>
                <w:szCs w:val="16"/>
              </w:rPr>
              <w:t>5</w:t>
            </w:r>
          </w:p>
        </w:tc>
      </w:tr>
      <w:tr>
        <w:trPr>
          <w:trHeight w:val="225" w:hRule="atLeast"/>
        </w:trPr>
        <w:tc>
          <w:tcPr>
            <w:tcW w:w="10489" w:type="dxa"/>
            <w:gridSpan w:val="8"/>
            <w:tcBorders>
              <w:top w:val="single" w:sz="4" w:space="0" w:color="000000"/>
              <w:left w:val="single" w:sz="4" w:space="0" w:color="000000"/>
              <w:bottom w:val="single" w:sz="4" w:space="0" w:color="000000"/>
              <w:right w:val="single" w:sz="4" w:space="0" w:color="000000"/>
            </w:tcBorders>
            <w:shd w:color="auto" w:fill="DBE5F1" w:themeFill="accent1" w:themeFillTint="33" w:val="clear"/>
          </w:tcPr>
          <w:p>
            <w:pPr>
              <w:pStyle w:val="Normal"/>
              <w:widowControl w:val="false"/>
              <w:jc w:val="center"/>
              <w:rPr>
                <w:b/>
                <w:b/>
                <w:bCs/>
                <w:sz w:val="20"/>
                <w:szCs w:val="20"/>
              </w:rPr>
            </w:pPr>
            <w:r>
              <w:rPr>
                <w:b/>
                <w:bCs/>
                <w:sz w:val="20"/>
                <w:szCs w:val="20"/>
              </w:rPr>
              <w:t xml:space="preserve">ACADEMIC INFORMATION ABOUT THE </w:t>
            </w:r>
            <w:r>
              <w:rPr>
                <w:b/>
                <w:sz w:val="20"/>
                <w:szCs w:val="20"/>
              </w:rPr>
              <w:t>COURSE</w:t>
            </w:r>
          </w:p>
        </w:tc>
      </w:tr>
      <w:tr>
        <w:trPr/>
        <w:tc>
          <w:tcPr>
            <w:tcW w:w="170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b/>
                <w:b/>
                <w:color w:val="000000"/>
                <w:sz w:val="20"/>
                <w:szCs w:val="20"/>
              </w:rPr>
            </w:pPr>
            <w:r>
              <w:rPr>
                <w:b/>
                <w:color w:val="000000"/>
                <w:sz w:val="20"/>
                <w:szCs w:val="20"/>
              </w:rPr>
              <w:t>Learning Format</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b/>
                <w:b/>
                <w:sz w:val="20"/>
                <w:szCs w:val="20"/>
              </w:rPr>
            </w:pPr>
            <w:r>
              <w:rPr>
                <w:b/>
                <w:sz w:val="20"/>
                <w:szCs w:val="20"/>
              </w:rPr>
              <w:t>Cycle,</w:t>
            </w:r>
          </w:p>
          <w:p>
            <w:pPr>
              <w:pStyle w:val="Normal"/>
              <w:widowControl w:val="false"/>
              <w:rPr>
                <w:b/>
                <w:b/>
                <w:sz w:val="20"/>
                <w:szCs w:val="20"/>
              </w:rPr>
            </w:pPr>
            <w:r>
              <w:rPr>
                <w:b/>
                <w:sz w:val="20"/>
                <w:szCs w:val="20"/>
              </w:rPr>
              <w:t>component</w:t>
            </w:r>
          </w:p>
        </w:tc>
        <w:tc>
          <w:tcPr>
            <w:tcW w:w="1984"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b/>
                <w:b/>
                <w:sz w:val="20"/>
                <w:szCs w:val="20"/>
              </w:rPr>
            </w:pPr>
            <w:r>
              <w:rPr>
                <w:b/>
                <w:sz w:val="20"/>
                <w:szCs w:val="20"/>
              </w:rPr>
              <w:t>Lecture</w:t>
            </w:r>
          </w:p>
          <w:p>
            <w:pPr>
              <w:pStyle w:val="Normal"/>
              <w:widowControl w:val="false"/>
              <w:rPr>
                <w:b/>
                <w:b/>
                <w:sz w:val="20"/>
                <w:szCs w:val="20"/>
              </w:rPr>
            </w:pPr>
            <w:r>
              <w:rPr>
                <w:b/>
                <w:sz w:val="20"/>
                <w:szCs w:val="20"/>
              </w:rPr>
              <w:t>types</w:t>
            </w:r>
          </w:p>
        </w:tc>
        <w:tc>
          <w:tcPr>
            <w:tcW w:w="213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b/>
                <w:b/>
                <w:sz w:val="20"/>
                <w:szCs w:val="20"/>
              </w:rPr>
            </w:pPr>
            <w:r>
              <w:rPr>
                <w:b/>
                <w:sz w:val="20"/>
                <w:szCs w:val="20"/>
              </w:rPr>
              <w:t>Types</w:t>
            </w:r>
          </w:p>
          <w:p>
            <w:pPr>
              <w:pStyle w:val="Normal"/>
              <w:widowControl w:val="false"/>
              <w:rPr>
                <w:b/>
                <w:b/>
                <w:sz w:val="20"/>
                <w:szCs w:val="20"/>
              </w:rPr>
            </w:pPr>
            <w:r>
              <w:rPr>
                <w:b/>
                <w:sz w:val="20"/>
                <w:szCs w:val="20"/>
              </w:rPr>
              <w:t>of practical classes</w:t>
            </w:r>
          </w:p>
        </w:tc>
        <w:tc>
          <w:tcPr>
            <w:tcW w:w="3398"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b/>
                <w:b/>
                <w:sz w:val="20"/>
                <w:szCs w:val="20"/>
              </w:rPr>
            </w:pPr>
            <w:r>
              <w:rPr>
                <w:b/>
                <w:sz w:val="20"/>
                <w:szCs w:val="20"/>
              </w:rPr>
              <w:t>Form and platform final control</w:t>
            </w:r>
          </w:p>
        </w:tc>
      </w:tr>
      <w:tr>
        <w:trPr/>
        <w:tc>
          <w:tcPr>
            <w:tcW w:w="170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bCs/>
                <w:i/>
                <w:i/>
                <w:iCs/>
                <w:color w:val="FF0000"/>
                <w:sz w:val="20"/>
                <w:szCs w:val="20"/>
              </w:rPr>
            </w:pPr>
            <w:r>
              <w:rPr>
                <w:bCs/>
                <w:i/>
                <w:iCs/>
                <w:color w:val="FF0000"/>
                <w:sz w:val="20"/>
                <w:szCs w:val="20"/>
              </w:rPr>
            </w:r>
          </w:p>
          <w:p>
            <w:pPr>
              <w:pStyle w:val="Normal"/>
              <w:widowControl w:val="false"/>
              <w:rPr>
                <w:bCs/>
                <w:i/>
                <w:i/>
                <w:iCs/>
                <w:color w:val="FF0000"/>
                <w:sz w:val="20"/>
                <w:szCs w:val="20"/>
              </w:rPr>
            </w:pPr>
            <w:r>
              <w:rPr>
                <w:bCs/>
                <w:i/>
                <w:iCs/>
                <w:color w:val="FF0000"/>
                <w:sz w:val="20"/>
                <w:szCs w:val="20"/>
              </w:rPr>
              <w:t>Offline/online/</w:t>
            </w:r>
          </w:p>
          <w:p>
            <w:pPr>
              <w:pStyle w:val="Normal"/>
              <w:widowControl w:val="false"/>
              <w:rPr>
                <w:bCs/>
                <w:i/>
                <w:i/>
                <w:iCs/>
                <w:sz w:val="20"/>
                <w:szCs w:val="20"/>
                <w:highlight w:val="yellow"/>
              </w:rPr>
            </w:pPr>
            <w:r>
              <w:rPr>
                <w:bCs/>
                <w:i/>
                <w:iCs/>
                <w:sz w:val="20"/>
                <w:szCs w:val="20"/>
                <w:highlight w:val="yellow"/>
              </w:rPr>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20"/>
                <w:szCs w:val="20"/>
              </w:rPr>
            </w:pPr>
            <w:r>
              <w:rPr>
                <w:sz w:val="20"/>
                <w:szCs w:val="20"/>
              </w:rPr>
              <w:t>Elective course</w:t>
            </w:r>
          </w:p>
        </w:tc>
        <w:tc>
          <w:tcPr>
            <w:tcW w:w="1984"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0"/>
                <w:szCs w:val="20"/>
              </w:rPr>
            </w:pPr>
            <w:r>
              <w:rPr>
                <w:sz w:val="20"/>
                <w:szCs w:val="20"/>
              </w:rPr>
              <w:t xml:space="preserve">interactive </w:t>
            </w:r>
          </w:p>
        </w:tc>
        <w:tc>
          <w:tcPr>
            <w:tcW w:w="213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0"/>
                <w:szCs w:val="20"/>
              </w:rPr>
            </w:pPr>
            <w:r>
              <w:rPr>
                <w:sz w:val="20"/>
                <w:szCs w:val="20"/>
              </w:rPr>
              <w:t>interactive</w:t>
            </w:r>
          </w:p>
        </w:tc>
        <w:tc>
          <w:tcPr>
            <w:tcW w:w="3398" w:type="dxa"/>
            <w:gridSpan w:val="2"/>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16"/>
                <w:szCs w:val="16"/>
              </w:rPr>
            </w:pPr>
            <w:r>
              <w:rPr>
                <w:sz w:val="16"/>
                <w:szCs w:val="16"/>
              </w:rPr>
              <w:t>Orally (online)</w:t>
            </w:r>
          </w:p>
          <w:p>
            <w:pPr>
              <w:pStyle w:val="Normal"/>
              <w:widowControl w:val="false"/>
              <w:jc w:val="center"/>
              <w:rPr>
                <w:color w:val="FF0000"/>
                <w:sz w:val="16"/>
                <w:szCs w:val="16"/>
              </w:rPr>
            </w:pPr>
            <w:r>
              <w:rPr>
                <w:color w:val="FF0000"/>
                <w:sz w:val="16"/>
                <w:szCs w:val="16"/>
              </w:rPr>
            </w:r>
          </w:p>
          <w:p>
            <w:pPr>
              <w:pStyle w:val="Normal"/>
              <w:widowControl w:val="false"/>
              <w:jc w:val="center"/>
              <w:rPr>
                <w:sz w:val="16"/>
                <w:szCs w:val="16"/>
              </w:rPr>
            </w:pPr>
            <w:r>
              <w:rPr>
                <w:sz w:val="16"/>
                <w:szCs w:val="16"/>
              </w:rPr>
            </w:r>
          </w:p>
        </w:tc>
      </w:tr>
      <w:tr>
        <w:trPr>
          <w:trHeight w:val="214" w:hRule="atLeast"/>
        </w:trPr>
        <w:tc>
          <w:tcPr>
            <w:tcW w:w="170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b/>
                <w:b/>
                <w:sz w:val="20"/>
                <w:szCs w:val="20"/>
              </w:rPr>
            </w:pPr>
            <w:r>
              <w:rPr>
                <w:b/>
                <w:sz w:val="20"/>
                <w:szCs w:val="20"/>
              </w:rPr>
              <w:t xml:space="preserve">Lecturer </w:t>
            </w:r>
            <w:r>
              <w:rPr>
                <w:b/>
                <w:sz w:val="20"/>
                <w:szCs w:val="20"/>
                <w:lang w:val="kk-KZ"/>
              </w:rPr>
              <w:t xml:space="preserve">- </w:t>
            </w:r>
            <w:r>
              <w:rPr>
                <w:b/>
                <w:sz w:val="20"/>
                <w:szCs w:val="20"/>
              </w:rPr>
              <w:t>(s)</w:t>
            </w:r>
          </w:p>
        </w:tc>
        <w:tc>
          <w:tcPr>
            <w:tcW w:w="5390" w:type="dxa"/>
            <w:gridSpan w:val="5"/>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sz w:val="20"/>
                <w:szCs w:val="20"/>
              </w:rPr>
            </w:pPr>
            <w:r>
              <w:rPr>
                <w:sz w:val="20"/>
                <w:szCs w:val="20"/>
              </w:rPr>
              <w:t>Prof. Dr. Bulent Tarman</w:t>
            </w:r>
          </w:p>
        </w:tc>
        <w:tc>
          <w:tcPr>
            <w:tcW w:w="3398" w:type="dxa"/>
            <w:gridSpan w:val="2"/>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170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b/>
                <w:b/>
                <w:sz w:val="20"/>
                <w:szCs w:val="20"/>
                <w:lang w:val="kk-KZ"/>
              </w:rPr>
            </w:pPr>
            <w:r>
              <w:rPr>
                <w:b/>
                <w:sz w:val="20"/>
                <w:szCs w:val="20"/>
              </w:rPr>
              <w:t xml:space="preserve">e-mail </w:t>
            </w:r>
            <w:r>
              <w:rPr>
                <w:b/>
                <w:sz w:val="20"/>
                <w:szCs w:val="20"/>
                <w:lang w:val="kk-KZ"/>
              </w:rPr>
              <w:t>:</w:t>
            </w:r>
          </w:p>
        </w:tc>
        <w:tc>
          <w:tcPr>
            <w:tcW w:w="5390" w:type="dxa"/>
            <w:gridSpan w:val="5"/>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sz w:val="20"/>
                <w:szCs w:val="20"/>
              </w:rPr>
            </w:pPr>
            <w:hyperlink r:id="rId2">
              <w:r>
                <w:rPr>
                  <w:sz w:val="20"/>
                  <w:szCs w:val="20"/>
                </w:rPr>
                <w:t>btarman@gmail.com</w:t>
              </w:r>
            </w:hyperlink>
            <w:r>
              <w:rPr>
                <w:sz w:val="20"/>
                <w:szCs w:val="20"/>
              </w:rPr>
              <w:t xml:space="preserve"> ((preferred form of contact))</w:t>
            </w:r>
          </w:p>
        </w:tc>
        <w:tc>
          <w:tcPr>
            <w:tcW w:w="3398" w:type="dxa"/>
            <w:gridSpan w:val="2"/>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rPr>
                <w:sz w:val="20"/>
                <w:szCs w:val="20"/>
              </w:rPr>
            </w:pPr>
            <w:r>
              <w:rPr>
                <w:sz w:val="20"/>
                <w:szCs w:val="20"/>
              </w:rPr>
            </w:r>
          </w:p>
        </w:tc>
      </w:tr>
      <w:tr>
        <w:trPr/>
        <w:tc>
          <w:tcPr>
            <w:tcW w:w="170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b/>
                <w:b/>
                <w:sz w:val="20"/>
                <w:szCs w:val="20"/>
                <w:lang w:val="kk-KZ"/>
              </w:rPr>
            </w:pPr>
            <w:r>
              <w:rPr>
                <w:b/>
                <w:sz w:val="20"/>
                <w:szCs w:val="20"/>
              </w:rPr>
              <w:t xml:space="preserve">Phone </w:t>
            </w:r>
            <w:r>
              <w:rPr>
                <w:b/>
                <w:sz w:val="20"/>
                <w:szCs w:val="20"/>
                <w:lang w:val="kk-KZ"/>
              </w:rPr>
              <w:t>:</w:t>
            </w:r>
          </w:p>
        </w:tc>
        <w:tc>
          <w:tcPr>
            <w:tcW w:w="5390" w:type="dxa"/>
            <w:gridSpan w:val="5"/>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sz w:val="20"/>
                <w:szCs w:val="20"/>
              </w:rPr>
            </w:pPr>
            <w:r>
              <w:rPr>
                <w:sz w:val="20"/>
                <w:szCs w:val="20"/>
              </w:rPr>
              <w:t>+90(507)310-4933</w:t>
            </w:r>
          </w:p>
        </w:tc>
        <w:tc>
          <w:tcPr>
            <w:tcW w:w="3398" w:type="dxa"/>
            <w:gridSpan w:val="2"/>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rPr>
                <w:sz w:val="20"/>
                <w:szCs w:val="20"/>
              </w:rPr>
            </w:pPr>
            <w:r>
              <w:rPr>
                <w:sz w:val="20"/>
                <w:szCs w:val="20"/>
              </w:rPr>
            </w:r>
          </w:p>
        </w:tc>
      </w:tr>
      <w:tr>
        <w:trPr/>
        <w:tc>
          <w:tcPr>
            <w:tcW w:w="170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b/>
                <w:b/>
                <w:sz w:val="20"/>
                <w:szCs w:val="20"/>
              </w:rPr>
            </w:pPr>
            <w:r>
              <w:rPr>
                <w:b/>
                <w:sz w:val="20"/>
                <w:szCs w:val="20"/>
              </w:rPr>
              <w:t xml:space="preserve">Assistant </w:t>
            </w:r>
            <w:r>
              <w:rPr>
                <w:b/>
                <w:sz w:val="20"/>
                <w:szCs w:val="20"/>
                <w:lang w:val="kk-KZ"/>
              </w:rPr>
              <w:t xml:space="preserve">- </w:t>
            </w:r>
            <w:r>
              <w:rPr>
                <w:b/>
                <w:sz w:val="20"/>
                <w:szCs w:val="20"/>
              </w:rPr>
              <w:t>(s)</w:t>
            </w:r>
          </w:p>
        </w:tc>
        <w:tc>
          <w:tcPr>
            <w:tcW w:w="5390" w:type="dxa"/>
            <w:gridSpan w:val="5"/>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sz w:val="20"/>
                <w:szCs w:val="20"/>
              </w:rPr>
            </w:pPr>
            <w:r>
              <w:rPr>
                <w:sz w:val="20"/>
                <w:szCs w:val="20"/>
              </w:rPr>
              <w:t>Doctor of Philosophy (PhD) Zhamilya Makhambetova</w:t>
            </w:r>
          </w:p>
        </w:tc>
        <w:tc>
          <w:tcPr>
            <w:tcW w:w="3398" w:type="dxa"/>
            <w:gridSpan w:val="2"/>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rPr>
                <w:sz w:val="20"/>
                <w:szCs w:val="20"/>
              </w:rPr>
            </w:pPr>
            <w:r>
              <w:rPr>
                <w:sz w:val="20"/>
                <w:szCs w:val="20"/>
              </w:rPr>
            </w:r>
          </w:p>
        </w:tc>
      </w:tr>
      <w:tr>
        <w:trPr/>
        <w:tc>
          <w:tcPr>
            <w:tcW w:w="170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b/>
                <w:b/>
                <w:sz w:val="20"/>
                <w:szCs w:val="20"/>
                <w:lang w:val="kk-KZ"/>
              </w:rPr>
            </w:pPr>
            <w:r>
              <w:rPr>
                <w:b/>
                <w:sz w:val="20"/>
                <w:szCs w:val="20"/>
              </w:rPr>
              <w:t xml:space="preserve">e-mail </w:t>
            </w:r>
            <w:r>
              <w:rPr>
                <w:b/>
                <w:sz w:val="20"/>
                <w:szCs w:val="20"/>
                <w:lang w:val="kk-KZ"/>
              </w:rPr>
              <w:t>:</w:t>
            </w:r>
          </w:p>
        </w:tc>
        <w:tc>
          <w:tcPr>
            <w:tcW w:w="5390" w:type="dxa"/>
            <w:gridSpan w:val="5"/>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sz w:val="20"/>
                <w:szCs w:val="20"/>
                <w:lang w:val="kk-KZ"/>
              </w:rPr>
            </w:pPr>
            <w:hyperlink r:id="rId3">
              <w:r>
                <w:rPr>
                  <w:sz w:val="20"/>
                  <w:szCs w:val="20"/>
                  <w:lang w:val="kk-KZ"/>
                </w:rPr>
                <w:t>mzhamilya@mail.ru</w:t>
              </w:r>
            </w:hyperlink>
            <w:r>
              <w:rPr>
                <w:sz w:val="20"/>
                <w:szCs w:val="20"/>
                <w:lang w:val="kk-KZ"/>
              </w:rPr>
              <w:t>, mzhamilyam@gmail.com</w:t>
            </w:r>
          </w:p>
        </w:tc>
        <w:tc>
          <w:tcPr>
            <w:tcW w:w="3398" w:type="dxa"/>
            <w:gridSpan w:val="2"/>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rPr>
                <w:sz w:val="20"/>
                <w:szCs w:val="20"/>
                <w:lang w:val="kk-KZ"/>
              </w:rPr>
            </w:pPr>
            <w:r>
              <w:rPr>
                <w:sz w:val="20"/>
                <w:szCs w:val="20"/>
                <w:lang w:val="kk-KZ"/>
              </w:rPr>
            </w:r>
          </w:p>
        </w:tc>
      </w:tr>
      <w:tr>
        <w:trPr/>
        <w:tc>
          <w:tcPr>
            <w:tcW w:w="170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b/>
                <w:b/>
                <w:sz w:val="20"/>
                <w:szCs w:val="20"/>
                <w:lang w:val="kk-KZ"/>
              </w:rPr>
            </w:pPr>
            <w:r>
              <w:rPr>
                <w:b/>
                <w:sz w:val="20"/>
                <w:szCs w:val="20"/>
              </w:rPr>
              <w:t xml:space="preserve">Phone </w:t>
            </w:r>
            <w:r>
              <w:rPr>
                <w:b/>
                <w:sz w:val="20"/>
                <w:szCs w:val="20"/>
                <w:lang w:val="kk-KZ"/>
              </w:rPr>
              <w:t>:</w:t>
            </w:r>
          </w:p>
        </w:tc>
        <w:tc>
          <w:tcPr>
            <w:tcW w:w="5390" w:type="dxa"/>
            <w:gridSpan w:val="5"/>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sz w:val="20"/>
                <w:szCs w:val="20"/>
              </w:rPr>
            </w:pPr>
            <w:r>
              <w:rPr>
                <w:sz w:val="20"/>
                <w:szCs w:val="20"/>
              </w:rPr>
              <w:t>+77753069205</w:t>
            </w:r>
          </w:p>
        </w:tc>
        <w:tc>
          <w:tcPr>
            <w:tcW w:w="3398" w:type="dxa"/>
            <w:gridSpan w:val="2"/>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rPr>
                <w:sz w:val="20"/>
                <w:szCs w:val="20"/>
              </w:rPr>
            </w:pPr>
            <w:r>
              <w:rPr>
                <w:sz w:val="20"/>
                <w:szCs w:val="20"/>
              </w:rPr>
            </w:r>
          </w:p>
        </w:tc>
      </w:tr>
      <w:tr>
        <w:trPr>
          <w:trHeight w:val="109" w:hRule="atLeast"/>
        </w:trPr>
        <w:tc>
          <w:tcPr>
            <w:tcW w:w="10489" w:type="dxa"/>
            <w:gridSpan w:val="8"/>
            <w:tcBorders>
              <w:top w:val="single" w:sz="4" w:space="0" w:color="000000"/>
              <w:left w:val="single" w:sz="4" w:space="0" w:color="000000"/>
              <w:bottom w:val="single" w:sz="4" w:space="0" w:color="000000"/>
              <w:right w:val="single" w:sz="4" w:space="0" w:color="000000"/>
            </w:tcBorders>
            <w:shd w:color="auto" w:fill="DBE5F1" w:themeFill="accent1" w:themeFillTint="33" w:val="clear"/>
          </w:tcPr>
          <w:p>
            <w:pPr>
              <w:pStyle w:val="Normal"/>
              <w:widowControl w:val="false"/>
              <w:jc w:val="center"/>
              <w:rPr>
                <w:b/>
                <w:b/>
                <w:bCs/>
                <w:sz w:val="20"/>
                <w:szCs w:val="20"/>
              </w:rPr>
            </w:pPr>
            <w:r>
              <w:rPr>
                <w:b/>
                <w:bCs/>
                <w:sz w:val="20"/>
                <w:szCs w:val="20"/>
              </w:rPr>
              <w:t xml:space="preserve">ACADEMIC </w:t>
            </w:r>
            <w:r>
              <w:rPr>
                <w:b/>
                <w:sz w:val="20"/>
                <w:szCs w:val="20"/>
              </w:rPr>
              <w:t>COURSE</w:t>
            </w:r>
            <w:r>
              <w:rPr>
                <w:b/>
                <w:bCs/>
                <w:sz w:val="20"/>
                <w:szCs w:val="20"/>
              </w:rPr>
              <w:t xml:space="preserve"> PRESENTATION</w:t>
            </w:r>
          </w:p>
          <w:p>
            <w:pPr>
              <w:pStyle w:val="Normal"/>
              <w:widowControl w:val="false"/>
              <w:rPr>
                <w:color w:val="FF0000"/>
                <w:sz w:val="16"/>
                <w:szCs w:val="16"/>
              </w:rPr>
            </w:pPr>
            <w:r>
              <w:rPr>
                <w:color w:val="FF0000"/>
                <w:sz w:val="16"/>
                <w:szCs w:val="16"/>
              </w:rPr>
            </w:r>
          </w:p>
        </w:tc>
      </w:tr>
      <w:tr>
        <w:trPr/>
        <w:tc>
          <w:tcPr>
            <w:tcW w:w="170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b/>
                <w:b/>
                <w:sz w:val="20"/>
                <w:szCs w:val="20"/>
              </w:rPr>
            </w:pPr>
            <w:r>
              <w:rPr>
                <w:b/>
                <w:sz w:val="20"/>
                <w:szCs w:val="20"/>
              </w:rPr>
              <w:t>Purpose</w:t>
            </w:r>
          </w:p>
          <w:p>
            <w:pPr>
              <w:pStyle w:val="Normal"/>
              <w:widowControl w:val="false"/>
              <w:rPr>
                <w:b/>
                <w:b/>
                <w:sz w:val="20"/>
                <w:szCs w:val="20"/>
              </w:rPr>
            </w:pPr>
            <w:r>
              <w:rPr>
                <w:b/>
                <w:sz w:val="20"/>
                <w:szCs w:val="20"/>
              </w:rPr>
              <w:t>of the course</w:t>
            </w:r>
          </w:p>
        </w:tc>
        <w:tc>
          <w:tcPr>
            <w:tcW w:w="5390" w:type="dxa"/>
            <w:gridSpan w:val="5"/>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0"/>
                <w:szCs w:val="20"/>
              </w:rPr>
            </w:pPr>
            <w:r>
              <w:rPr>
                <w:b/>
                <w:sz w:val="20"/>
                <w:szCs w:val="20"/>
              </w:rPr>
              <w:t xml:space="preserve">Expected Learning Outcomes (LO) </w:t>
            </w:r>
            <w:r>
              <w:rPr>
                <w:b/>
                <w:sz w:val="20"/>
                <w:szCs w:val="20"/>
                <w:lang w:val="kk-KZ"/>
              </w:rPr>
              <w:t>*</w:t>
            </w:r>
          </w:p>
          <w:p>
            <w:pPr>
              <w:pStyle w:val="Normal"/>
              <w:widowControl w:val="false"/>
              <w:jc w:val="center"/>
              <w:rPr>
                <w:b/>
                <w:b/>
                <w:sz w:val="16"/>
                <w:szCs w:val="16"/>
              </w:rPr>
            </w:pPr>
            <w:r>
              <w:rPr>
                <w:b/>
                <w:sz w:val="16"/>
                <w:szCs w:val="16"/>
              </w:rPr>
            </w:r>
          </w:p>
        </w:tc>
        <w:tc>
          <w:tcPr>
            <w:tcW w:w="3398"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b/>
                <w:b/>
                <w:bCs/>
                <w:color w:val="000000"/>
                <w:sz w:val="20"/>
                <w:szCs w:val="20"/>
              </w:rPr>
            </w:pPr>
            <w:r>
              <w:rPr>
                <w:rStyle w:val="Normaltextrun"/>
                <w:b/>
                <w:bCs/>
                <w:color w:val="000000"/>
                <w:sz w:val="20"/>
                <w:szCs w:val="20"/>
              </w:rPr>
              <w:t>Indicators of LO achievement (ID)</w:t>
            </w:r>
          </w:p>
        </w:tc>
      </w:tr>
      <w:tr>
        <w:trPr>
          <w:trHeight w:val="152" w:hRule="atLeast"/>
        </w:trPr>
        <w:tc>
          <w:tcPr>
            <w:tcW w:w="1701"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b/>
                <w:b/>
                <w:sz w:val="20"/>
                <w:szCs w:val="20"/>
              </w:rPr>
            </w:pPr>
            <w:r>
              <w:rPr>
                <w:rFonts w:ascii="TimesNewRomanPSMT" w:hAnsi="TimesNewRomanPSMT"/>
                <w:b/>
                <w:sz w:val="20"/>
                <w:szCs w:val="20"/>
              </w:rPr>
              <w:t xml:space="preserve"> </w:t>
            </w:r>
            <w:r>
              <w:rPr>
                <w:rFonts w:ascii="TimesNewRomanPSMT" w:hAnsi="TimesNewRomanPSMT"/>
                <w:color w:val="000000"/>
                <w:sz w:val="20"/>
                <w:szCs w:val="20"/>
              </w:rPr>
              <w:t>to provide educators with an</w:t>
            </w:r>
          </w:p>
          <w:p>
            <w:pPr>
              <w:pStyle w:val="Normal"/>
              <w:widowControl w:val="false"/>
              <w:rPr>
                <w:b/>
                <w:b/>
                <w:sz w:val="20"/>
                <w:szCs w:val="20"/>
              </w:rPr>
            </w:pPr>
            <w:r>
              <w:rPr>
                <w:rFonts w:ascii="TimesNewRomanPSMT" w:hAnsi="TimesNewRomanPSMT"/>
                <w:color w:val="000000"/>
                <w:sz w:val="20"/>
              </w:rPr>
              <w:t>overview of the development of comparative and international education, including major concepts and</w:t>
            </w:r>
          </w:p>
          <w:p>
            <w:pPr>
              <w:pStyle w:val="Normal"/>
              <w:widowControl w:val="false"/>
              <w:jc w:val="both"/>
              <w:rPr>
                <w:b/>
                <w:b/>
                <w:sz w:val="20"/>
                <w:szCs w:val="20"/>
              </w:rPr>
            </w:pPr>
            <w:r>
              <w:rPr>
                <w:rFonts w:ascii="TimesNewRomanPSMT" w:hAnsi="TimesNewRomanPSMT"/>
                <w:color w:val="000000"/>
                <w:sz w:val="20"/>
                <w:szCs w:val="20"/>
              </w:rPr>
              <w:t>current trends in comparative and transnational education.</w:t>
            </w:r>
          </w:p>
        </w:tc>
        <w:tc>
          <w:tcPr>
            <w:tcW w:w="5390" w:type="dxa"/>
            <w:gridSpan w:val="5"/>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1"/>
              </w:numPr>
              <w:tabs>
                <w:tab w:val="clear" w:pos="720"/>
                <w:tab w:val="left" w:pos="166" w:leader="none"/>
              </w:tabs>
              <w:ind w:left="0" w:hanging="0"/>
              <w:jc w:val="both"/>
              <w:rPr>
                <w:color w:val="FF0000"/>
                <w:sz w:val="16"/>
                <w:szCs w:val="16"/>
              </w:rPr>
            </w:pPr>
            <w:r>
              <w:rPr>
                <w:rFonts w:ascii="TimesNewRomanPSMT" w:hAnsi="TimesNewRomanPSMT"/>
                <w:color w:val="FF0000"/>
                <w:sz w:val="20"/>
                <w:szCs w:val="20"/>
              </w:rPr>
              <w:t xml:space="preserve"> </w:t>
            </w:r>
            <w:r>
              <w:rPr>
                <w:rFonts w:ascii="TimesNewRomanPSMT" w:hAnsi="TimesNewRomanPSMT"/>
                <w:color w:val="000000"/>
                <w:sz w:val="20"/>
                <w:szCs w:val="16"/>
              </w:rPr>
              <w:t xml:space="preserve">Construct and reconstruct knowledge of comparative and international education, including key </w:t>
            </w:r>
            <w:r>
              <w:rPr>
                <w:rFonts w:ascii="TimesNewRomanPSMT" w:hAnsi="TimesNewRomanPSMT"/>
                <w:color w:val="000000"/>
                <w:sz w:val="20"/>
              </w:rPr>
              <w:t xml:space="preserve">concepts (pragmatism, critical cosmopolitanism, border pedagogy, critical place-based pedagogy, </w:t>
            </w:r>
            <w:r>
              <w:rPr>
                <w:rFonts w:ascii="TimesNewRomanPSMT" w:hAnsi="TimesNewRomanPSMT"/>
                <w:color w:val="000000"/>
                <w:sz w:val="20"/>
                <w:szCs w:val="16"/>
              </w:rPr>
              <w:t>critical border dialogism, etc.)</w:t>
            </w:r>
          </w:p>
        </w:tc>
        <w:tc>
          <w:tcPr>
            <w:tcW w:w="3398"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sz w:val="20"/>
                <w:szCs w:val="20"/>
                <w:shd w:fill="FFFF00" w:val="clear"/>
              </w:rPr>
            </w:pPr>
            <w:r>
              <w:rPr>
                <w:sz w:val="20"/>
                <w:szCs w:val="20"/>
              </w:rPr>
              <w:t>1.1 Make presentations on current educational issues in the US and other nations from global, comparative, and international perspectives.</w:t>
            </w:r>
          </w:p>
        </w:tc>
      </w:tr>
      <w:tr>
        <w:trPr>
          <w:trHeight w:val="152" w:hRule="atLeast"/>
        </w:trPr>
        <w:tc>
          <w:tcPr>
            <w:tcW w:w="170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both"/>
              <w:rPr>
                <w:b/>
                <w:b/>
                <w:sz w:val="20"/>
                <w:szCs w:val="20"/>
              </w:rPr>
            </w:pPr>
            <w:r>
              <w:rPr>
                <w:b/>
                <w:sz w:val="20"/>
                <w:szCs w:val="20"/>
              </w:rPr>
            </w:r>
          </w:p>
        </w:tc>
        <w:tc>
          <w:tcPr>
            <w:tcW w:w="5390" w:type="dxa"/>
            <w:gridSpan w:val="5"/>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r>
          </w:p>
        </w:tc>
        <w:tc>
          <w:tcPr>
            <w:tcW w:w="3398"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sz w:val="20"/>
                <w:szCs w:val="20"/>
              </w:rPr>
            </w:pPr>
            <w:r>
              <w:rPr>
                <w:sz w:val="20"/>
                <w:szCs w:val="20"/>
              </w:rPr>
              <w:t>1.2 Develop research questions and methods that are particularly relevant to studies conducted in and across international education settings.</w:t>
            </w:r>
          </w:p>
        </w:tc>
      </w:tr>
      <w:tr>
        <w:trPr>
          <w:trHeight w:val="1904" w:hRule="atLeast"/>
        </w:trPr>
        <w:tc>
          <w:tcPr>
            <w:tcW w:w="170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rPr>
                <w:b/>
                <w:b/>
                <w:sz w:val="20"/>
                <w:szCs w:val="20"/>
              </w:rPr>
            </w:pPr>
            <w:r>
              <w:rPr>
                <w:b/>
                <w:sz w:val="20"/>
                <w:szCs w:val="20"/>
              </w:rPr>
            </w:r>
          </w:p>
        </w:tc>
        <w:tc>
          <w:tcPr>
            <w:tcW w:w="5390" w:type="dxa"/>
            <w:gridSpan w:val="5"/>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sz w:val="20"/>
                <w:szCs w:val="20"/>
              </w:rPr>
            </w:pPr>
            <w:r>
              <w:rPr>
                <w:sz w:val="20"/>
                <w:szCs w:val="20"/>
              </w:rPr>
              <w:t>2.</w:t>
            </w:r>
            <w:r>
              <w:rPr>
                <w:rFonts w:ascii="TimesNewRomanPSMT" w:hAnsi="TimesNewRomanPSMT"/>
                <w:sz w:val="20"/>
                <w:szCs w:val="20"/>
              </w:rPr>
              <w:t xml:space="preserve"> </w:t>
            </w:r>
            <w:r>
              <w:rPr>
                <w:rFonts w:ascii="TimesNewRomanPSMT" w:hAnsi="TimesNewRomanPSMT"/>
                <w:color w:val="000000"/>
                <w:sz w:val="20"/>
                <w:szCs w:val="20"/>
              </w:rPr>
              <w:t>Reflect on the historical development of comparative and transnational education.</w:t>
            </w:r>
          </w:p>
        </w:tc>
        <w:tc>
          <w:tcPr>
            <w:tcW w:w="3398" w:type="dxa"/>
            <w:gridSpan w:val="2"/>
            <w:tcBorders>
              <w:top w:val="single" w:sz="4" w:space="0" w:color="000000"/>
              <w:left w:val="single" w:sz="4" w:space="0" w:color="000000"/>
              <w:right w:val="single" w:sz="4" w:space="0" w:color="000000"/>
            </w:tcBorders>
            <w:shd w:color="auto" w:fill="auto" w:val="clear"/>
          </w:tcPr>
          <w:p>
            <w:pPr>
              <w:pStyle w:val="Normal"/>
              <w:widowControl w:val="false"/>
              <w:jc w:val="both"/>
              <w:rPr>
                <w:sz w:val="20"/>
                <w:szCs w:val="20"/>
              </w:rPr>
            </w:pPr>
            <w:r>
              <w:rPr>
                <w:sz w:val="20"/>
                <w:szCs w:val="20"/>
              </w:rPr>
              <w:t>2.1 Explore their identities as scholars conducting research in and across international education settings, including explorations of their intercultural competencies and dispositions and capacities necessary to operate successfully as internationally-minded scholars</w:t>
            </w:r>
          </w:p>
        </w:tc>
      </w:tr>
      <w:tr>
        <w:trPr>
          <w:trHeight w:val="84" w:hRule="atLeast"/>
        </w:trPr>
        <w:tc>
          <w:tcPr>
            <w:tcW w:w="170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rPr>
                <w:b/>
                <w:b/>
                <w:color w:val="000000"/>
                <w:sz w:val="20"/>
                <w:szCs w:val="20"/>
              </w:rPr>
            </w:pPr>
            <w:r>
              <w:rPr>
                <w:b/>
                <w:color w:val="000000"/>
                <w:sz w:val="20"/>
                <w:szCs w:val="20"/>
              </w:rPr>
            </w:r>
          </w:p>
        </w:tc>
        <w:tc>
          <w:tcPr>
            <w:tcW w:w="5390" w:type="dxa"/>
            <w:gridSpan w:val="5"/>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sz w:val="20"/>
                <w:szCs w:val="20"/>
              </w:rPr>
            </w:pPr>
            <w:r>
              <w:rPr>
                <w:sz w:val="20"/>
                <w:szCs w:val="20"/>
              </w:rPr>
              <w:t>3.</w:t>
            </w:r>
            <w:r>
              <w:rPr>
                <w:rFonts w:ascii="TimesNewRomanPSMT" w:hAnsi="TimesNewRomanPSMT"/>
                <w:sz w:val="20"/>
                <w:szCs w:val="20"/>
              </w:rPr>
              <w:t xml:space="preserve"> </w:t>
            </w:r>
            <w:r>
              <w:rPr>
                <w:rFonts w:ascii="TimesNewRomanPSMT" w:hAnsi="TimesNewRomanPSMT"/>
                <w:color w:val="000000"/>
                <w:sz w:val="20"/>
              </w:rPr>
              <w:t>Demonstrate awareness and understanding of other cultures, countries, and peoples from cultural,</w:t>
            </w:r>
          </w:p>
          <w:p>
            <w:pPr>
              <w:pStyle w:val="Normal"/>
              <w:widowControl w:val="false"/>
              <w:jc w:val="both"/>
              <w:rPr>
                <w:sz w:val="20"/>
                <w:szCs w:val="20"/>
              </w:rPr>
            </w:pPr>
            <w:r>
              <w:rPr>
                <w:rFonts w:ascii="TimesNewRomanPSMT" w:hAnsi="TimesNewRomanPSMT"/>
                <w:color w:val="000000"/>
                <w:sz w:val="20"/>
                <w:szCs w:val="20"/>
              </w:rPr>
              <w:t>social, geographic, political, and economic points of view.</w:t>
            </w:r>
          </w:p>
        </w:tc>
        <w:tc>
          <w:tcPr>
            <w:tcW w:w="3398"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sz w:val="20"/>
                <w:szCs w:val="20"/>
              </w:rPr>
            </w:pPr>
            <w:r>
              <w:rPr>
                <w:sz w:val="20"/>
                <w:szCs w:val="20"/>
              </w:rPr>
              <w:t>3.1 Demonstrate comparative education research skills, including the development of research questions</w:t>
            </w:r>
          </w:p>
        </w:tc>
      </w:tr>
      <w:tr>
        <w:trPr>
          <w:trHeight w:val="84" w:hRule="atLeast"/>
        </w:trPr>
        <w:tc>
          <w:tcPr>
            <w:tcW w:w="170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rPr>
                <w:b/>
                <w:b/>
                <w:color w:val="000000"/>
                <w:sz w:val="20"/>
                <w:szCs w:val="20"/>
              </w:rPr>
            </w:pPr>
            <w:r>
              <w:rPr>
                <w:b/>
                <w:color w:val="000000"/>
                <w:sz w:val="20"/>
                <w:szCs w:val="20"/>
              </w:rPr>
            </w:r>
          </w:p>
        </w:tc>
        <w:tc>
          <w:tcPr>
            <w:tcW w:w="5390" w:type="dxa"/>
            <w:gridSpan w:val="5"/>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r>
          </w:p>
        </w:tc>
        <w:tc>
          <w:tcPr>
            <w:tcW w:w="3398"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sz w:val="20"/>
                <w:szCs w:val="20"/>
              </w:rPr>
            </w:pPr>
            <w:r>
              <w:rPr>
                <w:sz w:val="20"/>
                <w:szCs w:val="20"/>
              </w:rPr>
              <w:t>3.2 Support the development of knowledge as it pertains to cultural, regional, and national issues around conducting research and the mechanics of better understanding and developing contingencies in the development of research protocols in international education contexts. Students</w:t>
            </w:r>
            <w:r>
              <w:rPr/>
              <w:t xml:space="preserve"> </w:t>
            </w:r>
            <w:r>
              <w:rPr>
                <w:sz w:val="20"/>
                <w:szCs w:val="20"/>
              </w:rPr>
              <w:t>will be presented with multiple forms of international research publications to better understand the role education stakeholders play in international settings while also working to deconstruct how international research takes place both within and outside the international contexts they are studying.</w:t>
            </w:r>
          </w:p>
        </w:tc>
      </w:tr>
      <w:tr>
        <w:trPr>
          <w:trHeight w:val="724" w:hRule="atLeast"/>
        </w:trPr>
        <w:tc>
          <w:tcPr>
            <w:tcW w:w="170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rPr>
                <w:b/>
                <w:b/>
                <w:color w:val="000000"/>
                <w:sz w:val="20"/>
                <w:szCs w:val="20"/>
              </w:rPr>
            </w:pPr>
            <w:r>
              <w:rPr>
                <w:b/>
                <w:color w:val="000000"/>
                <w:sz w:val="20"/>
                <w:szCs w:val="20"/>
              </w:rPr>
            </w:r>
          </w:p>
        </w:tc>
        <w:tc>
          <w:tcPr>
            <w:tcW w:w="5390" w:type="dxa"/>
            <w:gridSpan w:val="5"/>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sz w:val="20"/>
                <w:szCs w:val="20"/>
              </w:rPr>
            </w:pPr>
            <w:r>
              <w:rPr>
                <w:sz w:val="20"/>
                <w:szCs w:val="20"/>
              </w:rPr>
              <w:t xml:space="preserve">4. </w:t>
            </w:r>
            <w:r>
              <w:rPr>
                <w:color w:val="000000"/>
                <w:sz w:val="20"/>
              </w:rPr>
              <w:t>Correlate concepts of culture, race, ethnicity, social class, sexual orientation, and gender to</w:t>
            </w:r>
            <w:r>
              <w:rPr>
                <w:sz w:val="20"/>
                <w:szCs w:val="20"/>
              </w:rPr>
              <w:t xml:space="preserve"> </w:t>
            </w:r>
            <w:r>
              <w:rPr>
                <w:color w:val="000000"/>
                <w:sz w:val="20"/>
                <w:szCs w:val="20"/>
              </w:rPr>
              <w:t>transnational educational experiences.</w:t>
            </w:r>
          </w:p>
        </w:tc>
        <w:tc>
          <w:tcPr>
            <w:tcW w:w="3398" w:type="dxa"/>
            <w:gridSpan w:val="2"/>
            <w:tcBorders>
              <w:top w:val="single" w:sz="4" w:space="0" w:color="000000"/>
              <w:left w:val="single" w:sz="4" w:space="0" w:color="000000"/>
              <w:right w:val="single" w:sz="4" w:space="0" w:color="000000"/>
            </w:tcBorders>
            <w:shd w:color="auto" w:fill="auto" w:val="clear"/>
          </w:tcPr>
          <w:p>
            <w:pPr>
              <w:pStyle w:val="Normal"/>
              <w:widowControl w:val="false"/>
              <w:jc w:val="both"/>
              <w:rPr>
                <w:sz w:val="20"/>
                <w:szCs w:val="20"/>
                <w:shd w:fill="FFFF00" w:val="clear"/>
                <w:lang w:val="kk-KZ"/>
              </w:rPr>
            </w:pPr>
            <w:r>
              <w:rPr>
                <w:sz w:val="20"/>
                <w:szCs w:val="20"/>
              </w:rPr>
              <w:t>4.1 Examine the role of education in global, social, political, and economic development</w:t>
            </w:r>
            <w:r>
              <w:rPr/>
              <w:t>.</w:t>
            </w:r>
          </w:p>
        </w:tc>
      </w:tr>
      <w:tr>
        <w:trPr>
          <w:trHeight w:val="76" w:hRule="atLeast"/>
        </w:trPr>
        <w:tc>
          <w:tcPr>
            <w:tcW w:w="170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rPr>
                <w:sz w:val="20"/>
                <w:szCs w:val="20"/>
              </w:rPr>
            </w:pPr>
            <w:r>
              <w:rPr>
                <w:sz w:val="20"/>
                <w:szCs w:val="20"/>
              </w:rPr>
            </w:r>
          </w:p>
        </w:tc>
        <w:tc>
          <w:tcPr>
            <w:tcW w:w="5390" w:type="dxa"/>
            <w:gridSpan w:val="5"/>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sz w:val="20"/>
                <w:szCs w:val="20"/>
              </w:rPr>
            </w:pPr>
            <w:r>
              <w:rPr>
                <w:sz w:val="20"/>
                <w:szCs w:val="20"/>
              </w:rPr>
              <w:t xml:space="preserve">5. </w:t>
            </w:r>
            <w:r>
              <w:rPr>
                <w:color w:val="000000"/>
                <w:sz w:val="20"/>
              </w:rPr>
              <w:t>Demonstrate the ability to contemplate and respond to transnational and intercultural issues relating to</w:t>
            </w:r>
          </w:p>
          <w:p>
            <w:pPr>
              <w:pStyle w:val="Normal"/>
              <w:widowControl w:val="false"/>
              <w:jc w:val="both"/>
              <w:rPr>
                <w:sz w:val="20"/>
                <w:szCs w:val="20"/>
              </w:rPr>
            </w:pPr>
            <w:r>
              <w:rPr>
                <w:color w:val="000000"/>
                <w:sz w:val="20"/>
                <w:szCs w:val="20"/>
              </w:rPr>
              <w:t>education and development.</w:t>
            </w:r>
          </w:p>
        </w:tc>
        <w:tc>
          <w:tcPr>
            <w:tcW w:w="3398"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Paragraph"/>
              <w:widowControl w:val="false"/>
              <w:spacing w:beforeAutospacing="0" w:before="0" w:afterAutospacing="0" w:after="280"/>
              <w:textAlignment w:val="baseline"/>
              <w:rPr>
                <w:sz w:val="20"/>
                <w:szCs w:val="20"/>
              </w:rPr>
            </w:pPr>
            <w:r>
              <w:rPr>
                <w:sz w:val="20"/>
                <w:szCs w:val="20"/>
              </w:rPr>
              <w:t>5.1 Students will be presented with multiple forms of international research publications to better understand the role education stakeholders play in international settings while also working to deconstruct how international research takes place both within and outside the international contexts they are studying</w:t>
            </w:r>
          </w:p>
        </w:tc>
      </w:tr>
      <w:tr>
        <w:trPr>
          <w:trHeight w:val="76" w:hRule="atLeast"/>
        </w:trPr>
        <w:tc>
          <w:tcPr>
            <w:tcW w:w="170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rPr>
                <w:sz w:val="20"/>
                <w:szCs w:val="20"/>
              </w:rPr>
            </w:pPr>
            <w:r>
              <w:rPr>
                <w:sz w:val="20"/>
                <w:szCs w:val="20"/>
              </w:rPr>
            </w:r>
          </w:p>
        </w:tc>
        <w:tc>
          <w:tcPr>
            <w:tcW w:w="5390" w:type="dxa"/>
            <w:gridSpan w:val="5"/>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r>
          </w:p>
        </w:tc>
        <w:tc>
          <w:tcPr>
            <w:tcW w:w="3398"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20"/>
                <w:szCs w:val="20"/>
                <w:lang w:val="tr-TR"/>
              </w:rPr>
            </w:pPr>
            <w:r>
              <w:rPr>
                <w:sz w:val="20"/>
                <w:szCs w:val="20"/>
                <w:lang w:val="tr-TR"/>
              </w:rPr>
              <w:t>5</w:t>
            </w:r>
            <w:r>
              <w:rPr>
                <w:sz w:val="20"/>
                <w:szCs w:val="20"/>
              </w:rPr>
              <w:t xml:space="preserve">.2 </w:t>
            </w:r>
            <w:r>
              <w:rPr>
                <w:sz w:val="20"/>
                <w:szCs w:val="20"/>
                <w:lang w:val="tr-TR"/>
              </w:rPr>
              <w:t>Apply research comparatıve and ınternatıonal educatıon to theır own research contexts</w:t>
            </w:r>
          </w:p>
        </w:tc>
      </w:tr>
      <w:tr>
        <w:trPr>
          <w:trHeight w:val="288" w:hRule="atLeast"/>
        </w:trPr>
        <w:tc>
          <w:tcPr>
            <w:tcW w:w="170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b/>
                <w:b/>
                <w:sz w:val="20"/>
                <w:szCs w:val="20"/>
              </w:rPr>
            </w:pPr>
            <w:r>
              <w:rPr>
                <w:b/>
                <w:sz w:val="20"/>
                <w:szCs w:val="20"/>
              </w:rPr>
              <w:t>Prerequisites</w:t>
            </w:r>
          </w:p>
        </w:tc>
        <w:tc>
          <w:tcPr>
            <w:tcW w:w="8788" w:type="dxa"/>
            <w:gridSpan w:val="7"/>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b/>
                <w:b/>
                <w:sz w:val="20"/>
                <w:szCs w:val="20"/>
              </w:rPr>
            </w:pPr>
            <w:r>
              <w:rPr>
                <w:b/>
                <w:sz w:val="20"/>
                <w:szCs w:val="20"/>
              </w:rPr>
            </w:r>
          </w:p>
        </w:tc>
      </w:tr>
      <w:tr>
        <w:trPr>
          <w:trHeight w:val="288" w:hRule="atLeast"/>
        </w:trPr>
        <w:tc>
          <w:tcPr>
            <w:tcW w:w="170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b/>
                <w:b/>
                <w:sz w:val="20"/>
                <w:szCs w:val="20"/>
              </w:rPr>
            </w:pPr>
            <w:r>
              <w:rPr>
                <w:b/>
                <w:sz w:val="20"/>
                <w:szCs w:val="20"/>
              </w:rPr>
              <w:t>Postrequisites</w:t>
            </w:r>
          </w:p>
        </w:tc>
        <w:tc>
          <w:tcPr>
            <w:tcW w:w="8788" w:type="dxa"/>
            <w:gridSpan w:val="7"/>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20"/>
                <w:szCs w:val="20"/>
              </w:rPr>
            </w:pPr>
            <w:r>
              <w:rPr>
                <w:sz w:val="20"/>
                <w:szCs w:val="20"/>
              </w:rPr>
            </w:r>
          </w:p>
        </w:tc>
      </w:tr>
      <w:tr>
        <w:trPr/>
        <w:tc>
          <w:tcPr>
            <w:tcW w:w="170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bCs/>
                <w:color w:val="FF0000"/>
                <w:sz w:val="20"/>
                <w:szCs w:val="20"/>
                <w:shd w:fill="FFFFFF" w:val="clear"/>
              </w:rPr>
            </w:pPr>
            <w:r>
              <w:rPr>
                <w:b/>
                <w:sz w:val="20"/>
                <w:szCs w:val="20"/>
              </w:rPr>
              <w:t>Learning Resources</w:t>
            </w:r>
          </w:p>
        </w:tc>
        <w:tc>
          <w:tcPr>
            <w:tcW w:w="8788" w:type="dxa"/>
            <w:gridSpan w:val="7"/>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20"/>
                <w:szCs w:val="20"/>
                <w:lang w:val="kk-KZ"/>
              </w:rPr>
            </w:pPr>
            <w:r>
              <w:rPr>
                <w:b/>
                <w:bCs/>
                <w:color w:val="000000"/>
                <w:sz w:val="20"/>
                <w:szCs w:val="20"/>
              </w:rPr>
              <w:t xml:space="preserve">Literature: </w:t>
            </w:r>
            <w:r>
              <w:rPr>
                <w:color w:val="000000" w:themeColor="text1"/>
                <w:sz w:val="20"/>
                <w:szCs w:val="20"/>
                <w:lang w:val="kk-KZ"/>
              </w:rPr>
              <w:t>main, additional.</w:t>
            </w:r>
          </w:p>
          <w:p>
            <w:pPr>
              <w:pStyle w:val="Normal"/>
              <w:widowControl w:val="false"/>
              <w:rPr>
                <w:color w:val="000000"/>
                <w:sz w:val="20"/>
                <w:szCs w:val="20"/>
              </w:rPr>
            </w:pPr>
            <w:r>
              <w:rPr>
                <w:color w:val="000000"/>
                <w:sz w:val="20"/>
                <w:szCs w:val="20"/>
              </w:rPr>
              <w:t>1. Bartlett, L. &amp; Vavrus, F. (2017). Rethinking case study research: A comparative approach. New York, NY:</w:t>
            </w:r>
            <w:r>
              <w:rPr>
                <w:color w:val="000000"/>
                <w:sz w:val="20"/>
              </w:rPr>
              <w:t>Routledge.</w:t>
            </w:r>
          </w:p>
          <w:p>
            <w:pPr>
              <w:pStyle w:val="Normal"/>
              <w:widowControl w:val="false"/>
              <w:rPr>
                <w:color w:val="000000"/>
                <w:sz w:val="20"/>
                <w:szCs w:val="20"/>
              </w:rPr>
            </w:pPr>
            <w:r>
              <w:rPr>
                <w:color w:val="000000"/>
                <w:sz w:val="20"/>
              </w:rPr>
              <w:t xml:space="preserve">2. Beech, J. (2016). </w:t>
            </w:r>
            <w:r>
              <w:rPr>
                <w:i/>
                <w:color w:val="000000"/>
                <w:sz w:val="20"/>
              </w:rPr>
              <w:t>The Theme of Educational Transfer in Comparative Education: Research in Comparative and International Education</w:t>
            </w:r>
            <w:r>
              <w:rPr>
                <w:color w:val="000000"/>
                <w:sz w:val="20"/>
              </w:rPr>
              <w:t>. London: Routledge.</w:t>
            </w:r>
          </w:p>
          <w:p>
            <w:pPr>
              <w:pStyle w:val="Normal"/>
              <w:widowControl w:val="false"/>
              <w:rPr>
                <w:color w:val="000000"/>
                <w:sz w:val="20"/>
                <w:szCs w:val="20"/>
              </w:rPr>
            </w:pPr>
            <w:r>
              <w:rPr>
                <w:color w:val="000000"/>
                <w:sz w:val="20"/>
              </w:rPr>
              <w:t xml:space="preserve">3.Cashman, T. G. (2015). </w:t>
            </w:r>
            <w:r>
              <w:rPr>
                <w:i/>
                <w:color w:val="000000"/>
                <w:sz w:val="20"/>
              </w:rPr>
              <w:t>Developing a critical border dialogism: Learning from fellow educators in</w:t>
            </w:r>
          </w:p>
          <w:p>
            <w:pPr>
              <w:pStyle w:val="Normal"/>
              <w:widowControl w:val="false"/>
              <w:rPr>
                <w:color w:val="000000"/>
                <w:sz w:val="20"/>
                <w:szCs w:val="20"/>
              </w:rPr>
            </w:pPr>
            <w:r>
              <w:rPr>
                <w:i/>
                <w:color w:val="000000"/>
                <w:sz w:val="20"/>
              </w:rPr>
              <w:t xml:space="preserve">Malaysia, Mexico, and Canada. </w:t>
            </w:r>
            <w:r>
              <w:rPr>
                <w:color w:val="000000"/>
                <w:sz w:val="20"/>
              </w:rPr>
              <w:t xml:space="preserve">Charlotte, NC: Information Age. ISBN# </w:t>
            </w:r>
            <w:r>
              <w:rPr>
                <w:color w:val="333333"/>
                <w:sz w:val="20"/>
              </w:rPr>
              <w:t>978-1681230597</w:t>
            </w:r>
          </w:p>
          <w:p>
            <w:pPr>
              <w:pStyle w:val="Normal"/>
              <w:widowControl w:val="false"/>
              <w:rPr>
                <w:color w:val="000000"/>
                <w:sz w:val="20"/>
                <w:szCs w:val="20"/>
              </w:rPr>
            </w:pPr>
            <w:r>
              <w:rPr>
                <w:color w:val="000000"/>
                <w:sz w:val="20"/>
              </w:rPr>
              <w:t xml:space="preserve">4.Hayhoe, R., Manion, C., &amp; Mundy, K. (2017). </w:t>
            </w:r>
            <w:r>
              <w:rPr>
                <w:i/>
                <w:color w:val="000000"/>
                <w:sz w:val="20"/>
              </w:rPr>
              <w:t>Why study Comparative Education</w:t>
            </w:r>
            <w:r>
              <w:rPr>
                <w:color w:val="000000"/>
                <w:sz w:val="20"/>
              </w:rPr>
              <w:t>. London Routledge.</w:t>
            </w:r>
          </w:p>
          <w:p>
            <w:pPr>
              <w:pStyle w:val="Normal"/>
              <w:widowControl w:val="false"/>
              <w:rPr>
                <w:color w:val="000000"/>
                <w:sz w:val="20"/>
                <w:szCs w:val="20"/>
              </w:rPr>
            </w:pPr>
            <w:r>
              <w:rPr>
                <w:color w:val="000000"/>
                <w:sz w:val="20"/>
              </w:rPr>
              <w:t xml:space="preserve">Kubow P.K. &amp; Blosser, A. H. (2016). </w:t>
            </w:r>
            <w:r>
              <w:rPr>
                <w:i/>
                <w:color w:val="000000"/>
                <w:sz w:val="20"/>
              </w:rPr>
              <w:t>Teaching comparative education: Trends and issues informing</w:t>
            </w:r>
          </w:p>
          <w:p>
            <w:pPr>
              <w:pStyle w:val="Normal"/>
              <w:widowControl w:val="false"/>
              <w:rPr>
                <w:color w:val="000000"/>
                <w:sz w:val="20"/>
                <w:szCs w:val="20"/>
              </w:rPr>
            </w:pPr>
            <w:r>
              <w:rPr>
                <w:i/>
                <w:color w:val="000000"/>
                <w:sz w:val="20"/>
              </w:rPr>
              <w:t>practice</w:t>
            </w:r>
            <w:r>
              <w:rPr>
                <w:color w:val="000000"/>
                <w:sz w:val="20"/>
              </w:rPr>
              <w:t>. Oxford, UK: Symposium Books. ISBN# 978-1873927823</w:t>
            </w:r>
          </w:p>
          <w:p>
            <w:pPr>
              <w:pStyle w:val="Normal"/>
              <w:widowControl w:val="false"/>
              <w:rPr>
                <w:color w:val="000000"/>
                <w:sz w:val="20"/>
                <w:szCs w:val="20"/>
              </w:rPr>
            </w:pPr>
            <w:r>
              <w:rPr>
                <w:color w:val="000000"/>
                <w:sz w:val="20"/>
              </w:rPr>
              <w:t xml:space="preserve">5. M. Bray et al. (eds.), </w:t>
            </w:r>
            <w:r>
              <w:rPr>
                <w:i/>
                <w:color w:val="000000"/>
                <w:sz w:val="20"/>
              </w:rPr>
              <w:t>Comparative Education Research: Approaches and Methods</w:t>
            </w:r>
            <w:r>
              <w:rPr>
                <w:color w:val="000000"/>
                <w:sz w:val="20"/>
              </w:rPr>
              <w:t>, CERC Studies in</w:t>
            </w:r>
          </w:p>
          <w:p>
            <w:pPr>
              <w:pStyle w:val="Normal"/>
              <w:widowControl w:val="false"/>
              <w:rPr>
                <w:color w:val="000000"/>
                <w:sz w:val="20"/>
                <w:szCs w:val="20"/>
              </w:rPr>
            </w:pPr>
            <w:r>
              <w:rPr>
                <w:color w:val="000000"/>
                <w:sz w:val="20"/>
              </w:rPr>
              <w:t>Comparative Education 32, DOI 10.1007/978-3-319-05594-7_1, © Springer International Publishing Switzerland 2014</w:t>
            </w:r>
          </w:p>
          <w:p>
            <w:pPr>
              <w:pStyle w:val="Normal"/>
              <w:widowControl w:val="false"/>
              <w:rPr>
                <w:color w:val="000000"/>
                <w:sz w:val="20"/>
                <w:szCs w:val="20"/>
              </w:rPr>
            </w:pPr>
            <w:r>
              <w:rPr>
                <w:color w:val="000000"/>
                <w:sz w:val="20"/>
              </w:rPr>
              <w:t xml:space="preserve">6. Marshall, J. (2014). </w:t>
            </w:r>
            <w:r>
              <w:rPr>
                <w:i/>
                <w:color w:val="000000"/>
                <w:sz w:val="20"/>
              </w:rPr>
              <w:t xml:space="preserve">Introduction to Comparative and International Education. </w:t>
            </w:r>
            <w:r>
              <w:rPr>
                <w:color w:val="000000"/>
                <w:sz w:val="20"/>
              </w:rPr>
              <w:t>London: Sage Publishing</w:t>
            </w:r>
          </w:p>
          <w:p>
            <w:pPr>
              <w:pStyle w:val="Normal"/>
              <w:widowControl w:val="false"/>
              <w:rPr>
                <w:color w:val="000000"/>
                <w:sz w:val="20"/>
                <w:szCs w:val="20"/>
              </w:rPr>
            </w:pPr>
            <w:r>
              <w:rPr>
                <w:color w:val="000000"/>
                <w:sz w:val="20"/>
              </w:rPr>
              <w:t>7. Vavrus, F. &amp; Bartlett, L. (2013). Critical approaches to comparative education. New York, NY: Palgrave Macmillan.</w:t>
            </w:r>
          </w:p>
          <w:p>
            <w:pPr>
              <w:pStyle w:val="Normal"/>
              <w:widowControl w:val="false"/>
              <w:rPr>
                <w:color w:val="000000"/>
                <w:sz w:val="20"/>
                <w:szCs w:val="20"/>
              </w:rPr>
            </w:pPr>
            <w:r>
              <w:rPr>
                <w:color w:val="000000"/>
                <w:sz w:val="20"/>
                <w:szCs w:val="20"/>
              </w:rPr>
              <w:t>8. Watson, K. (2018</w:t>
            </w:r>
            <w:r>
              <w:rPr>
                <w:i/>
                <w:color w:val="000000"/>
                <w:sz w:val="20"/>
                <w:szCs w:val="20"/>
              </w:rPr>
              <w:t xml:space="preserve">). Key Issues in Education: Comparative perspectives. </w:t>
            </w:r>
            <w:r>
              <w:rPr>
                <w:color w:val="000000"/>
                <w:sz w:val="20"/>
                <w:szCs w:val="20"/>
              </w:rPr>
              <w:t>London: Routledge.</w:t>
            </w:r>
          </w:p>
        </w:tc>
      </w:tr>
    </w:tbl>
    <w:p>
      <w:pPr>
        <w:pStyle w:val="Normal"/>
        <w:widowControl w:val="false"/>
        <w:spacing w:lineRule="auto" w:line="276"/>
        <w:rPr>
          <w:color w:val="000000"/>
          <w:sz w:val="20"/>
          <w:szCs w:val="20"/>
        </w:rPr>
      </w:pPr>
      <w:r>
        <w:rPr>
          <w:color w:val="000000"/>
          <w:sz w:val="20"/>
          <w:szCs w:val="20"/>
        </w:rPr>
      </w:r>
    </w:p>
    <w:tbl>
      <w:tblPr>
        <w:tblW w:w="10490" w:type="dxa"/>
        <w:jc w:val="left"/>
        <w:tblInd w:w="-736" w:type="dxa"/>
        <w:tblLayout w:type="fixed"/>
        <w:tblCellMar>
          <w:top w:w="0" w:type="dxa"/>
          <w:left w:w="115" w:type="dxa"/>
          <w:bottom w:w="0" w:type="dxa"/>
          <w:right w:w="115" w:type="dxa"/>
        </w:tblCellMar>
        <w:tblLook w:firstRow="0" w:noVBand="0" w:lastRow="0" w:firstColumn="0" w:lastColumn="0" w:noHBand="0" w:val="0000"/>
      </w:tblPr>
      <w:tblGrid>
        <w:gridCol w:w="847"/>
        <w:gridCol w:w="854"/>
        <w:gridCol w:w="283"/>
        <w:gridCol w:w="1134"/>
        <w:gridCol w:w="1987"/>
        <w:gridCol w:w="3122"/>
        <w:gridCol w:w="2262"/>
      </w:tblGrid>
      <w:tr>
        <w:trPr>
          <w:trHeight w:val="691" w:hRule="atLeast"/>
        </w:trPr>
        <w:tc>
          <w:tcPr>
            <w:tcW w:w="1701"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b/>
                <w:b/>
                <w:sz w:val="20"/>
                <w:szCs w:val="20"/>
              </w:rPr>
            </w:pPr>
            <w:r>
              <w:rPr>
                <w:b/>
                <w:sz w:val="20"/>
                <w:szCs w:val="20"/>
              </w:rPr>
              <w:t>Academic</w:t>
            </w:r>
          </w:p>
          <w:p>
            <w:pPr>
              <w:pStyle w:val="Normal"/>
              <w:widowControl w:val="false"/>
              <w:rPr>
                <w:b/>
                <w:b/>
                <w:sz w:val="20"/>
                <w:szCs w:val="20"/>
              </w:rPr>
            </w:pPr>
            <w:r>
              <w:rPr>
                <w:b/>
                <w:sz w:val="20"/>
                <w:szCs w:val="20"/>
              </w:rPr>
              <w:t>course policy</w:t>
            </w:r>
          </w:p>
        </w:tc>
        <w:tc>
          <w:tcPr>
            <w:tcW w:w="8788"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The academic policy of the </w:t>
            </w:r>
            <w:r>
              <w:rPr>
                <w:bCs/>
                <w:sz w:val="20"/>
                <w:szCs w:val="20"/>
              </w:rPr>
              <w:t>course</w:t>
            </w:r>
            <w:r>
              <w:rPr>
                <w:sz w:val="20"/>
                <w:szCs w:val="20"/>
              </w:rPr>
              <w:t xml:space="preserve"> is determined by </w:t>
            </w:r>
            <w:hyperlink r:id="rId4">
              <w:r>
                <w:rPr>
                  <w:sz w:val="20"/>
                  <w:szCs w:val="20"/>
                  <w:u w:val="single"/>
                </w:rPr>
                <w:t xml:space="preserve">the Academic Policy </w:t>
              </w:r>
            </w:hyperlink>
            <w:r>
              <w:rPr>
                <w:rStyle w:val="Style9"/>
                <w:sz w:val="20"/>
                <w:szCs w:val="20"/>
                <w:u w:val="single"/>
              </w:rPr>
              <w:t xml:space="preserve">and </w:t>
            </w:r>
            <w:hyperlink r:id="rId5">
              <w:r>
                <w:rPr>
                  <w:sz w:val="20"/>
                  <w:szCs w:val="20"/>
                  <w:u w:val="single"/>
                </w:rPr>
                <w:t xml:space="preserve">the Policy of Academic Integrity </w:t>
              </w:r>
            </w:hyperlink>
            <w:hyperlink r:id="rId6">
              <w:r>
                <w:rPr>
                  <w:sz w:val="20"/>
                  <w:szCs w:val="20"/>
                  <w:u w:val="single"/>
                </w:rPr>
                <w:t xml:space="preserve">of Al-Farabi Kazakh National University </w:t>
              </w:r>
            </w:hyperlink>
            <w:hyperlink r:id="rId7">
              <w:r>
                <w:rPr>
                  <w:sz w:val="20"/>
                  <w:szCs w:val="20"/>
                  <w:u w:val="single"/>
                </w:rPr>
                <w:t>.</w:t>
              </w:r>
            </w:hyperlink>
          </w:p>
          <w:p>
            <w:pPr>
              <w:pStyle w:val="Normal"/>
              <w:widowControl w:val="false"/>
              <w:jc w:val="both"/>
              <w:rPr>
                <w:sz w:val="20"/>
                <w:szCs w:val="20"/>
              </w:rPr>
            </w:pPr>
            <w:r>
              <w:rPr>
                <w:sz w:val="20"/>
                <w:szCs w:val="20"/>
              </w:rPr>
              <w:t>Documents are available on the main page of IS Univer .</w:t>
            </w:r>
          </w:p>
          <w:p>
            <w:pPr>
              <w:pStyle w:val="Normal"/>
              <w:widowControl w:val="false"/>
              <w:jc w:val="both"/>
              <w:rPr>
                <w:b/>
                <w:b/>
                <w:bCs/>
                <w:sz w:val="20"/>
                <w:szCs w:val="20"/>
              </w:rPr>
            </w:pPr>
            <w:r>
              <w:rPr>
                <w:b/>
                <w:bCs/>
                <w:sz w:val="20"/>
                <w:szCs w:val="20"/>
              </w:rPr>
              <w:t xml:space="preserve">Integration of science and education. </w:t>
            </w:r>
            <w:r>
              <w:rPr>
                <w:sz w:val="20"/>
                <w:szCs w:val="20"/>
              </w:rPr>
              <w:t>The research work of students, undergraduates and doctoral students is a deepening of the educational process. It is organized directly at the departments, laboratories, scientific and design departments of the university, in student scientific and technical associations. Independent work of students at all levels of education is aimed at developing research skills and competencies based on obtaining new knowledge using modern research and information technologies. A research university teacher integrates the results of scientific activities into the topics of lectures and seminars (practical) classes, laboratory classes and into the tasks of the IWST, IWS, which are reflected in the syllabus and are responsible for the relevance of the topics of training sessions and</w:t>
            </w:r>
            <w:r>
              <w:rPr>
                <w:b/>
                <w:bCs/>
                <w:sz w:val="20"/>
                <w:szCs w:val="20"/>
              </w:rPr>
              <w:t xml:space="preserve"> </w:t>
            </w:r>
            <w:r>
              <w:rPr>
                <w:sz w:val="20"/>
                <w:szCs w:val="20"/>
              </w:rPr>
              <w:t>assignments.</w:t>
            </w:r>
          </w:p>
          <w:p>
            <w:pPr>
              <w:pStyle w:val="Normal"/>
              <w:widowControl w:val="false"/>
              <w:jc w:val="both"/>
              <w:rPr>
                <w:b/>
                <w:b/>
                <w:bCs/>
                <w:sz w:val="20"/>
                <w:szCs w:val="20"/>
              </w:rPr>
            </w:pPr>
            <w:r>
              <w:rPr>
                <w:b/>
                <w:bCs/>
                <w:sz w:val="20"/>
                <w:szCs w:val="20"/>
              </w:rPr>
              <w:t xml:space="preserve">Attendance. </w:t>
            </w:r>
            <w:r>
              <w:rPr>
                <w:sz w:val="20"/>
                <w:szCs w:val="20"/>
              </w:rPr>
              <w:t>The deadline for each task is indicated in the calendar (schedule) for the implementation of the content of the course. Failure to meet deadlines results in loss of points.</w:t>
            </w:r>
          </w:p>
          <w:p>
            <w:pPr>
              <w:pStyle w:val="Normal"/>
              <w:widowControl w:val="false"/>
              <w:jc w:val="both"/>
              <w:rPr>
                <w:b/>
                <w:b/>
                <w:bCs/>
                <w:sz w:val="20"/>
                <w:szCs w:val="20"/>
              </w:rPr>
            </w:pPr>
            <w:r>
              <w:rPr>
                <w:rStyle w:val="Style9"/>
                <w:b/>
                <w:bCs/>
                <w:sz w:val="20"/>
                <w:szCs w:val="20"/>
                <w:lang w:val="ru-RU"/>
              </w:rPr>
              <w:t>А</w:t>
            </w:r>
            <w:r>
              <w:rPr>
                <w:rStyle w:val="Style9"/>
                <w:b/>
                <w:bCs/>
                <w:sz w:val="20"/>
                <w:szCs w:val="20"/>
              </w:rPr>
              <w:t>cademic honesty.</w:t>
            </w:r>
            <w:r>
              <w:rPr>
                <w:rStyle w:val="Style9"/>
              </w:rPr>
              <w:t xml:space="preserve"> </w:t>
            </w:r>
            <w:r>
              <w:rPr>
                <w:sz w:val="20"/>
                <w:szCs w:val="20"/>
              </w:rPr>
              <w:t>Practical/laboratory classes, IWS develop the student's independence, critical thinking, and creativity. Plagiarism, forgery, the use of cheat sheets, cheating at all stages of completing tasks are unacceptable.</w:t>
            </w:r>
          </w:p>
          <w:p>
            <w:pPr>
              <w:pStyle w:val="Normal"/>
              <w:widowControl w:val="false"/>
              <w:jc w:val="both"/>
              <w:rPr>
                <w:sz w:val="20"/>
                <w:szCs w:val="20"/>
              </w:rPr>
            </w:pPr>
            <w:r>
              <w:rPr>
                <w:sz w:val="20"/>
                <w:szCs w:val="20"/>
              </w:rPr>
              <w:t xml:space="preserve">Compliance with academic honesty during the period of theoretical training and at exams, in addition to the main policies, is regulated by </w:t>
            </w:r>
            <w:hyperlink r:id="rId8">
              <w:r>
                <w:rPr>
                  <w:sz w:val="20"/>
                  <w:szCs w:val="20"/>
                  <w:u w:val="single"/>
                </w:rPr>
                <w:t xml:space="preserve">the "Rules for the final control" </w:t>
              </w:r>
            </w:hyperlink>
            <w:r>
              <w:rPr>
                <w:sz w:val="20"/>
                <w:szCs w:val="20"/>
                <w:u w:val="single"/>
              </w:rPr>
              <w:t xml:space="preserve">, </w:t>
            </w:r>
            <w:hyperlink r:id="rId9">
              <w:r>
                <w:rPr>
                  <w:sz w:val="20"/>
                  <w:szCs w:val="20"/>
                  <w:u w:val="single"/>
                </w:rPr>
                <w:t xml:space="preserve">"Instructions for the final control of the autumn / spring semester of the current academic year" </w:t>
              </w:r>
            </w:hyperlink>
            <w:r>
              <w:rPr>
                <w:rStyle w:val="Style9"/>
                <w:sz w:val="20"/>
                <w:szCs w:val="20"/>
                <w:u w:val="single"/>
              </w:rPr>
              <w:t xml:space="preserve">, </w:t>
            </w:r>
            <w:r>
              <w:rPr>
                <w:sz w:val="20"/>
                <w:szCs w:val="20"/>
                <w:u w:val="single"/>
              </w:rPr>
              <w:t>"Regulations on checking students' text documents for borrowings".</w:t>
            </w:r>
          </w:p>
          <w:p>
            <w:pPr>
              <w:pStyle w:val="Normal"/>
              <w:widowControl w:val="false"/>
              <w:jc w:val="both"/>
              <w:rPr>
                <w:sz w:val="20"/>
                <w:szCs w:val="20"/>
              </w:rPr>
            </w:pPr>
            <w:r>
              <w:rPr>
                <w:sz w:val="20"/>
                <w:szCs w:val="20"/>
              </w:rPr>
              <w:t>Documents are available on the main page of IS Univer .</w:t>
            </w:r>
          </w:p>
          <w:p>
            <w:pPr>
              <w:pStyle w:val="Normal"/>
              <w:widowControl w:val="false"/>
              <w:jc w:val="both"/>
              <w:rPr>
                <w:b/>
                <w:b/>
                <w:bCs/>
                <w:sz w:val="20"/>
                <w:szCs w:val="20"/>
              </w:rPr>
            </w:pPr>
            <w:r>
              <w:rPr>
                <w:b/>
                <w:bCs/>
                <w:sz w:val="20"/>
                <w:szCs w:val="20"/>
              </w:rPr>
              <w:t xml:space="preserve">Basic principles of inclusive education. </w:t>
            </w:r>
            <w:r>
              <w:rPr>
                <w:sz w:val="20"/>
                <w:szCs w:val="20"/>
              </w:rPr>
              <w:t>The educational environment of the university is conceived as a safe place where there is always support and equal attitude from the teacher to all students and students to each other, regardless of gender, race / ethnicity, religious beliefs, socio-economic status, physical health of the student, etc. All people need the support and friendship of peers and fellow students. For all students, progress is more about what they can do than what they can't. Diversity enhances all aspects of life.</w:t>
            </w:r>
          </w:p>
          <w:p>
            <w:pPr>
              <w:pStyle w:val="Normal"/>
              <w:widowControl w:val="false"/>
              <w:jc w:val="both"/>
              <w:rPr>
                <w:i/>
                <w:i/>
                <w:iCs/>
                <w:sz w:val="20"/>
                <w:szCs w:val="20"/>
                <w:u w:val="single"/>
              </w:rPr>
            </w:pPr>
            <w:r>
              <w:rPr>
                <w:sz w:val="20"/>
                <w:szCs w:val="20"/>
              </w:rPr>
              <w:t xml:space="preserve">All students, especially those with disabilities, can receive counseling assistance by phone / e- mail  </w:t>
            </w:r>
            <w:hyperlink r:id="rId10">
              <w:r>
                <w:rPr>
                  <w:sz w:val="20"/>
                  <w:szCs w:val="20"/>
                </w:rPr>
                <w:t>btarman@gmail.com</w:t>
              </w:r>
            </w:hyperlink>
            <w:r>
              <w:rPr>
                <w:sz w:val="20"/>
                <w:szCs w:val="20"/>
              </w:rPr>
              <w:t xml:space="preserve">, </w:t>
            </w:r>
            <w:hyperlink r:id="rId11">
              <w:r>
                <w:rPr>
                  <w:sz w:val="20"/>
                  <w:szCs w:val="20"/>
                </w:rPr>
                <w:t>mzhamilya@mail.ru</w:t>
              </w:r>
            </w:hyperlink>
            <w:r>
              <w:rPr>
                <w:sz w:val="20"/>
                <w:szCs w:val="20"/>
              </w:rPr>
              <w:t>, mzhamilyam@gmail.com</w:t>
            </w:r>
            <w:r>
              <w:rPr>
                <w:color w:val="FF0000"/>
                <w:sz w:val="20"/>
                <w:szCs w:val="20"/>
              </w:rPr>
              <w:t xml:space="preserve"> </w:t>
            </w:r>
            <w:r>
              <w:rPr>
                <w:sz w:val="20"/>
                <w:szCs w:val="20"/>
                <w:lang w:val="kk-KZ"/>
              </w:rPr>
              <w:t>or</w:t>
            </w:r>
            <w:r>
              <w:rPr>
                <w:color w:val="FF0000"/>
                <w:sz w:val="20"/>
                <w:szCs w:val="20"/>
                <w:lang w:val="kk-KZ"/>
              </w:rPr>
              <w:t xml:space="preserve"> </w:t>
            </w:r>
            <w:r>
              <w:rPr>
                <w:iCs/>
                <w:sz w:val="20"/>
                <w:szCs w:val="20"/>
              </w:rPr>
              <w:t xml:space="preserve">via </w:t>
            </w:r>
            <w:r>
              <w:rPr>
                <w:iCs/>
                <w:sz w:val="20"/>
                <w:szCs w:val="20"/>
                <w:lang w:val="kk-KZ"/>
              </w:rPr>
              <w:t xml:space="preserve">video link in </w:t>
            </w:r>
            <w:r>
              <w:rPr>
                <w:iCs/>
                <w:sz w:val="20"/>
                <w:szCs w:val="20"/>
              </w:rPr>
              <w:t>MS Teams</w:t>
            </w:r>
            <w:r>
              <w:rPr>
                <w:i/>
                <w:sz w:val="20"/>
                <w:szCs w:val="20"/>
              </w:rPr>
              <w:t xml:space="preserve"> </w:t>
            </w:r>
            <w:hyperlink r:id="rId12">
              <w:r>
                <w:rPr>
                  <w:i/>
                  <w:sz w:val="20"/>
                  <w:szCs w:val="20"/>
                </w:rPr>
                <w:t>https://us04web.zoom.us/j/77202519371?pwd=P9zLx7uZK9fholJo61G2txy95Ukf02.1</w:t>
              </w:r>
            </w:hyperlink>
          </w:p>
          <w:p>
            <w:pPr>
              <w:pStyle w:val="Normal"/>
              <w:widowControl w:val="false"/>
              <w:jc w:val="both"/>
              <w:rPr>
                <w:b/>
                <w:b/>
                <w:sz w:val="20"/>
                <w:szCs w:val="20"/>
              </w:rPr>
            </w:pPr>
            <w:r>
              <w:rPr>
                <w:b/>
                <w:sz w:val="20"/>
                <w:szCs w:val="20"/>
              </w:rPr>
              <w:t xml:space="preserve">Integration MOOC (massive open online course). </w:t>
            </w:r>
            <w:r>
              <w:rPr>
                <w:sz w:val="20"/>
                <w:szCs w:val="20"/>
              </w:rPr>
              <w:t xml:space="preserve">In the case of integrating </w:t>
            </w:r>
            <w:r>
              <w:rPr>
                <w:bCs/>
                <w:sz w:val="20"/>
                <w:szCs w:val="20"/>
              </w:rPr>
              <w:t xml:space="preserve">MOOC </w:t>
            </w:r>
            <w:r>
              <w:rPr>
                <w:sz w:val="20"/>
                <w:szCs w:val="20"/>
              </w:rPr>
              <w:t xml:space="preserve">into the </w:t>
            </w:r>
            <w:r>
              <w:rPr>
                <w:bCs/>
                <w:sz w:val="20"/>
                <w:szCs w:val="20"/>
              </w:rPr>
              <w:t>course</w:t>
            </w:r>
            <w:r>
              <w:rPr>
                <w:sz w:val="20"/>
                <w:szCs w:val="20"/>
              </w:rPr>
              <w:t xml:space="preserve">, all students need to register for MOOC. The deadlines for passing </w:t>
            </w:r>
            <w:r>
              <w:rPr>
                <w:bCs/>
                <w:sz w:val="20"/>
                <w:szCs w:val="20"/>
              </w:rPr>
              <w:t xml:space="preserve">MOOC </w:t>
            </w:r>
            <w:r>
              <w:rPr>
                <w:sz w:val="20"/>
                <w:szCs w:val="20"/>
              </w:rPr>
              <w:t xml:space="preserve">modules must be strictly observed in accordance with the </w:t>
            </w:r>
            <w:r>
              <w:rPr>
                <w:bCs/>
                <w:sz w:val="20"/>
                <w:szCs w:val="20"/>
              </w:rPr>
              <w:t xml:space="preserve">course </w:t>
            </w:r>
            <w:r>
              <w:rPr>
                <w:sz w:val="20"/>
                <w:szCs w:val="20"/>
              </w:rPr>
              <w:t>study schedule.</w:t>
            </w:r>
          </w:p>
          <w:p>
            <w:pPr>
              <w:pStyle w:val="Normal"/>
              <w:widowControl w:val="false"/>
              <w:jc w:val="both"/>
              <w:rPr>
                <w:sz w:val="20"/>
                <w:szCs w:val="20"/>
              </w:rPr>
            </w:pPr>
            <w:r>
              <w:rPr>
                <w:b/>
                <w:sz w:val="20"/>
                <w:szCs w:val="20"/>
              </w:rPr>
              <w:t xml:space="preserve">ATTENTION! </w:t>
            </w:r>
            <w:r>
              <w:rPr>
                <w:sz w:val="20"/>
                <w:szCs w:val="20"/>
              </w:rPr>
              <w:t>The deadline for each task is indicated in the calendar (schedule) for the implementation of the content of the course, as well as in the MOOC. Failure to meet deadlines results in loss of points.</w:t>
            </w:r>
          </w:p>
        </w:tc>
      </w:tr>
      <w:tr>
        <w:trPr>
          <w:trHeight w:val="58" w:hRule="atLeast"/>
        </w:trPr>
        <w:tc>
          <w:tcPr>
            <w:tcW w:w="10489" w:type="dxa"/>
            <w:gridSpan w:val="7"/>
            <w:tcBorders>
              <w:top w:val="single" w:sz="4" w:space="0" w:color="000000"/>
              <w:left w:val="single" w:sz="4" w:space="0" w:color="000000"/>
              <w:bottom w:val="single" w:sz="4" w:space="0" w:color="000000"/>
              <w:right w:val="single" w:sz="4" w:space="0" w:color="000000"/>
            </w:tcBorders>
            <w:shd w:color="auto" w:fill="DBE5F1" w:themeFill="accent1" w:themeFillTint="33" w:val="clear"/>
          </w:tcPr>
          <w:p>
            <w:pPr>
              <w:pStyle w:val="Normal"/>
              <w:widowControl w:val="false"/>
              <w:jc w:val="center"/>
              <w:rPr>
                <w:b/>
                <w:b/>
                <w:bCs/>
                <w:sz w:val="20"/>
                <w:szCs w:val="20"/>
              </w:rPr>
            </w:pPr>
            <w:r>
              <w:rPr>
                <w:b/>
                <w:bCs/>
                <w:sz w:val="20"/>
                <w:szCs w:val="20"/>
              </w:rPr>
              <w:t>INFORMATION ABOUT TEACHING, LEARNING AND ASSESSMENT</w:t>
            </w:r>
          </w:p>
        </w:tc>
      </w:tr>
      <w:tr>
        <w:trPr>
          <w:trHeight w:val="368" w:hRule="atLeast"/>
        </w:trPr>
        <w:tc>
          <w:tcPr>
            <w:tcW w:w="5105" w:type="dxa"/>
            <w:gridSpan w:val="5"/>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b/>
                <w:b/>
                <w:bCs/>
                <w:sz w:val="16"/>
                <w:szCs w:val="16"/>
              </w:rPr>
            </w:pPr>
            <w:r>
              <w:rPr>
                <w:b/>
                <w:bCs/>
                <w:sz w:val="16"/>
                <w:szCs w:val="16"/>
              </w:rPr>
              <w:t>Score-rating letter system of assessment of accounting for educational achievements</w:t>
            </w:r>
          </w:p>
        </w:tc>
        <w:tc>
          <w:tcPr>
            <w:tcW w:w="5384"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b/>
                <w:b/>
                <w:bCs/>
                <w:sz w:val="16"/>
                <w:szCs w:val="16"/>
              </w:rPr>
            </w:pPr>
            <w:r>
              <w:rPr>
                <w:b/>
                <w:sz w:val="16"/>
                <w:szCs w:val="16"/>
              </w:rPr>
              <w:t>Assessment Methods</w:t>
            </w:r>
          </w:p>
        </w:tc>
      </w:tr>
      <w:tr>
        <w:trPr>
          <w:trHeight w:val="368" w:hRule="atLeast"/>
        </w:trPr>
        <w:tc>
          <w:tcPr>
            <w:tcW w:w="84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b/>
                <w:b/>
                <w:bCs/>
                <w:sz w:val="16"/>
                <w:szCs w:val="16"/>
              </w:rPr>
            </w:pPr>
            <w:r>
              <w:rPr>
                <w:b/>
                <w:bCs/>
                <w:sz w:val="16"/>
                <w:szCs w:val="16"/>
              </w:rPr>
              <w:t>Grade</w:t>
            </w:r>
          </w:p>
        </w:tc>
        <w:tc>
          <w:tcPr>
            <w:tcW w:w="1137"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b/>
                <w:b/>
                <w:bCs/>
                <w:sz w:val="16"/>
                <w:szCs w:val="16"/>
              </w:rPr>
            </w:pPr>
            <w:r>
              <w:rPr>
                <w:b/>
                <w:bCs/>
                <w:sz w:val="16"/>
                <w:szCs w:val="16"/>
              </w:rPr>
              <w:t>Digital</w:t>
            </w:r>
          </w:p>
          <w:p>
            <w:pPr>
              <w:pStyle w:val="Normal"/>
              <w:widowControl w:val="false"/>
              <w:rPr>
                <w:b/>
                <w:b/>
                <w:bCs/>
                <w:sz w:val="16"/>
                <w:szCs w:val="16"/>
              </w:rPr>
            </w:pPr>
            <w:r>
              <w:rPr>
                <w:b/>
                <w:bCs/>
                <w:sz w:val="16"/>
                <w:szCs w:val="16"/>
              </w:rPr>
              <w:t>equivalent</w:t>
            </w:r>
          </w:p>
          <w:p>
            <w:pPr>
              <w:pStyle w:val="Normal"/>
              <w:widowControl w:val="false"/>
              <w:rPr>
                <w:b/>
                <w:b/>
                <w:bCs/>
                <w:sz w:val="16"/>
                <w:szCs w:val="16"/>
              </w:rPr>
            </w:pPr>
            <w:r>
              <w:rPr>
                <w:b/>
                <w:bCs/>
                <w:sz w:val="16"/>
                <w:szCs w:val="16"/>
              </w:rPr>
              <w:t>points</w:t>
            </w:r>
          </w:p>
        </w:tc>
        <w:tc>
          <w:tcPr>
            <w:tcW w:w="11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b/>
                <w:b/>
                <w:bCs/>
                <w:sz w:val="16"/>
                <w:szCs w:val="16"/>
              </w:rPr>
            </w:pPr>
            <w:r>
              <w:rPr>
                <w:b/>
                <w:bCs/>
                <w:sz w:val="16"/>
                <w:szCs w:val="16"/>
              </w:rPr>
              <w:t>points,</w:t>
            </w:r>
          </w:p>
          <w:p>
            <w:pPr>
              <w:pStyle w:val="Normal"/>
              <w:widowControl w:val="false"/>
              <w:rPr>
                <w:sz w:val="16"/>
                <w:szCs w:val="16"/>
              </w:rPr>
            </w:pPr>
            <w:r>
              <w:rPr>
                <w:b/>
                <w:bCs/>
                <w:sz w:val="16"/>
                <w:szCs w:val="16"/>
              </w:rPr>
              <w:t>% content</w:t>
            </w:r>
          </w:p>
        </w:tc>
        <w:tc>
          <w:tcPr>
            <w:tcW w:w="198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16"/>
                <w:szCs w:val="16"/>
              </w:rPr>
            </w:pPr>
            <w:r>
              <w:rPr>
                <w:b/>
                <w:bCs/>
                <w:sz w:val="16"/>
                <w:szCs w:val="16"/>
              </w:rPr>
              <w:t>Assessment according to the traditional system</w:t>
            </w:r>
          </w:p>
        </w:tc>
        <w:tc>
          <w:tcPr>
            <w:tcW w:w="5384" w:type="dxa"/>
            <w:gridSpan w:val="2"/>
            <w:vMerge w:val="restart"/>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16"/>
                <w:szCs w:val="16"/>
              </w:rPr>
            </w:pPr>
            <w:r>
              <w:rPr>
                <w:b/>
                <w:sz w:val="16"/>
                <w:szCs w:val="16"/>
              </w:rPr>
              <w:t xml:space="preserve">Criteria-based assessment </w:t>
            </w:r>
            <w:r>
              <w:rPr>
                <w:bCs/>
                <w:sz w:val="16"/>
                <w:szCs w:val="16"/>
              </w:rPr>
              <w:t xml:space="preserve">is </w:t>
            </w:r>
            <w:r>
              <w:rPr>
                <w:sz w:val="16"/>
                <w:szCs w:val="16"/>
              </w:rPr>
              <w:t>the process of correlating actual learning outcomes with expected learning outcomes based on clearly defined criteria. Based on formative and summative assessment.</w:t>
            </w:r>
          </w:p>
          <w:p>
            <w:pPr>
              <w:pStyle w:val="Normal"/>
              <w:widowControl w:val="false"/>
              <w:jc w:val="both"/>
              <w:rPr>
                <w:sz w:val="16"/>
                <w:szCs w:val="16"/>
              </w:rPr>
            </w:pPr>
            <w:r>
              <w:rPr>
                <w:b/>
                <w:bCs/>
                <w:sz w:val="16"/>
                <w:szCs w:val="16"/>
              </w:rPr>
              <w:t xml:space="preserve">Formative assessment is </w:t>
            </w:r>
            <w:r>
              <w:rPr>
                <w:sz w:val="16"/>
                <w:szCs w:val="16"/>
              </w:rPr>
              <w:t>a type of assessment that is carried out in the course of daily learning activities. It is the current measure of progress. Provides an operational relationship between the student and the teacher. It allows you to determine the capabilities of the student, identify difficulties, help achieve the best results, timely correct the educational process for the teacher. The performance of tasks, the activity of work in the classroom during lectures, seminars, practical exercises (discussions, quizzes, debates, round tables, laboratory work, etc.) are evaluated. Acquired knowledge and competencies are assessed.</w:t>
            </w:r>
          </w:p>
          <w:p>
            <w:pPr>
              <w:pStyle w:val="Normal"/>
              <w:widowControl w:val="false"/>
              <w:jc w:val="both"/>
              <w:rPr>
                <w:sz w:val="16"/>
                <w:szCs w:val="16"/>
              </w:rPr>
            </w:pPr>
            <w:r>
              <w:rPr>
                <w:b/>
                <w:sz w:val="16"/>
                <w:szCs w:val="16"/>
              </w:rPr>
              <w:t xml:space="preserve">Summative assessment </w:t>
            </w:r>
            <w:r>
              <w:rPr>
                <w:bCs/>
                <w:sz w:val="16"/>
                <w:szCs w:val="16"/>
              </w:rPr>
              <w:t>-</w:t>
            </w:r>
            <w:r>
              <w:rPr>
                <w:b/>
                <w:sz w:val="16"/>
                <w:szCs w:val="16"/>
              </w:rPr>
              <w:t xml:space="preserve"> </w:t>
            </w:r>
            <w:r>
              <w:rPr>
                <w:bCs/>
                <w:sz w:val="16"/>
                <w:szCs w:val="16"/>
              </w:rPr>
              <w:t>type of assessment, which is carried out upon completion of the study of the section in accordance with the program of the course.</w:t>
            </w:r>
            <w:r>
              <w:rPr>
                <w:b/>
                <w:sz w:val="16"/>
                <w:szCs w:val="16"/>
              </w:rPr>
              <w:t xml:space="preserve"> </w:t>
            </w:r>
            <w:r>
              <w:rPr>
                <w:bCs/>
                <w:sz w:val="16"/>
                <w:szCs w:val="16"/>
              </w:rPr>
              <w:t>Conducted 3-4 times per semester when performing IWS.</w:t>
            </w:r>
            <w:r>
              <w:rPr>
                <w:sz w:val="16"/>
                <w:szCs w:val="16"/>
              </w:rPr>
              <w:t xml:space="preserve"> This is the assessment of mastering the expected learning outcomes in relation to the descriptors. Allows you to determine and fix the level of mastering the </w:t>
            </w:r>
            <w:r>
              <w:rPr>
                <w:bCs/>
                <w:sz w:val="16"/>
                <w:szCs w:val="16"/>
              </w:rPr>
              <w:t>course</w:t>
            </w:r>
            <w:r>
              <w:rPr>
                <w:sz w:val="16"/>
                <w:szCs w:val="16"/>
              </w:rPr>
              <w:t xml:space="preserve"> for a certain period. Learning outcomes are evaluated.</w:t>
            </w:r>
          </w:p>
        </w:tc>
      </w:tr>
      <w:tr>
        <w:trPr>
          <w:trHeight w:val="359" w:hRule="atLeast"/>
        </w:trPr>
        <w:tc>
          <w:tcPr>
            <w:tcW w:w="84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b/>
                <w:b/>
                <w:sz w:val="16"/>
                <w:szCs w:val="16"/>
                <w:highlight w:val="green"/>
              </w:rPr>
            </w:pPr>
            <w:r>
              <w:rPr>
                <w:sz w:val="16"/>
                <w:szCs w:val="16"/>
              </w:rPr>
              <w:t>A</w:t>
            </w:r>
          </w:p>
        </w:tc>
        <w:tc>
          <w:tcPr>
            <w:tcW w:w="113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b/>
                <w:b/>
                <w:sz w:val="16"/>
                <w:szCs w:val="16"/>
                <w:highlight w:val="green"/>
              </w:rPr>
            </w:pPr>
            <w:r>
              <w:rPr>
                <w:sz w:val="16"/>
                <w:szCs w:val="16"/>
              </w:rPr>
              <w:t>4.0 _</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b/>
                <w:b/>
                <w:sz w:val="16"/>
                <w:szCs w:val="16"/>
                <w:highlight w:val="green"/>
              </w:rPr>
            </w:pPr>
            <w:r>
              <w:rPr>
                <w:sz w:val="16"/>
                <w:szCs w:val="16"/>
              </w:rPr>
              <w:t>95-100</w:t>
            </w:r>
          </w:p>
        </w:tc>
        <w:tc>
          <w:tcPr>
            <w:tcW w:w="1987"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jc w:val="both"/>
              <w:rPr>
                <w:b/>
                <w:b/>
                <w:sz w:val="16"/>
                <w:szCs w:val="16"/>
                <w:highlight w:val="green"/>
              </w:rPr>
            </w:pPr>
            <w:r>
              <w:rPr>
                <w:sz w:val="16"/>
                <w:szCs w:val="16"/>
              </w:rPr>
              <w:t>Great</w:t>
            </w:r>
          </w:p>
        </w:tc>
        <w:tc>
          <w:tcPr>
            <w:tcW w:w="5384" w:type="dxa"/>
            <w:gridSpan w:val="2"/>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16"/>
                <w:szCs w:val="16"/>
                <w:highlight w:val="green"/>
              </w:rPr>
            </w:pPr>
            <w:r>
              <w:rPr>
                <w:sz w:val="16"/>
                <w:szCs w:val="16"/>
                <w:highlight w:val="green"/>
              </w:rPr>
            </w:r>
          </w:p>
        </w:tc>
      </w:tr>
      <w:tr>
        <w:trPr>
          <w:trHeight w:val="359" w:hRule="atLeast"/>
        </w:trPr>
        <w:tc>
          <w:tcPr>
            <w:tcW w:w="84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b/>
                <w:b/>
                <w:sz w:val="16"/>
                <w:szCs w:val="16"/>
                <w:highlight w:val="green"/>
              </w:rPr>
            </w:pPr>
            <w:r>
              <w:rPr>
                <w:sz w:val="16"/>
                <w:szCs w:val="16"/>
              </w:rPr>
              <w:t>A-</w:t>
            </w:r>
          </w:p>
        </w:tc>
        <w:tc>
          <w:tcPr>
            <w:tcW w:w="113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b/>
                <w:b/>
                <w:sz w:val="16"/>
                <w:szCs w:val="16"/>
                <w:highlight w:val="green"/>
              </w:rPr>
            </w:pPr>
            <w:r>
              <w:rPr>
                <w:sz w:val="16"/>
                <w:szCs w:val="16"/>
              </w:rPr>
              <w:t>3.67</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b/>
                <w:b/>
                <w:sz w:val="16"/>
                <w:szCs w:val="16"/>
                <w:highlight w:val="green"/>
              </w:rPr>
            </w:pPr>
            <w:r>
              <w:rPr>
                <w:sz w:val="16"/>
                <w:szCs w:val="16"/>
              </w:rPr>
              <w:t>90-94</w:t>
            </w:r>
          </w:p>
        </w:tc>
        <w:tc>
          <w:tcPr>
            <w:tcW w:w="1987"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both"/>
              <w:rPr>
                <w:b/>
                <w:b/>
                <w:sz w:val="16"/>
                <w:szCs w:val="16"/>
                <w:highlight w:val="green"/>
              </w:rPr>
            </w:pPr>
            <w:r>
              <w:rPr>
                <w:b/>
                <w:sz w:val="16"/>
                <w:szCs w:val="16"/>
                <w:highlight w:val="green"/>
              </w:rPr>
            </w:r>
          </w:p>
        </w:tc>
        <w:tc>
          <w:tcPr>
            <w:tcW w:w="5384" w:type="dxa"/>
            <w:gridSpan w:val="2"/>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16"/>
                <w:szCs w:val="16"/>
                <w:highlight w:val="green"/>
              </w:rPr>
            </w:pPr>
            <w:r>
              <w:rPr>
                <w:sz w:val="16"/>
                <w:szCs w:val="16"/>
                <w:highlight w:val="green"/>
              </w:rPr>
            </w:r>
          </w:p>
        </w:tc>
      </w:tr>
      <w:tr>
        <w:trPr>
          <w:trHeight w:val="973" w:hRule="atLeast"/>
        </w:trPr>
        <w:tc>
          <w:tcPr>
            <w:tcW w:w="84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b/>
                <w:b/>
                <w:sz w:val="16"/>
                <w:szCs w:val="16"/>
                <w:highlight w:val="green"/>
              </w:rPr>
            </w:pPr>
            <w:r>
              <w:rPr>
                <w:sz w:val="16"/>
                <w:szCs w:val="16"/>
              </w:rPr>
              <w:t>B+</w:t>
            </w:r>
          </w:p>
        </w:tc>
        <w:tc>
          <w:tcPr>
            <w:tcW w:w="113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b/>
                <w:b/>
                <w:sz w:val="16"/>
                <w:szCs w:val="16"/>
                <w:highlight w:val="green"/>
              </w:rPr>
            </w:pPr>
            <w:r>
              <w:rPr>
                <w:sz w:val="16"/>
                <w:szCs w:val="16"/>
              </w:rPr>
              <w:t>3.33</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b/>
                <w:b/>
                <w:sz w:val="16"/>
                <w:szCs w:val="16"/>
                <w:highlight w:val="green"/>
              </w:rPr>
            </w:pPr>
            <w:r>
              <w:rPr>
                <w:sz w:val="16"/>
                <w:szCs w:val="16"/>
              </w:rPr>
              <w:t>85-89</w:t>
            </w:r>
          </w:p>
        </w:tc>
        <w:tc>
          <w:tcPr>
            <w:tcW w:w="1987"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jc w:val="both"/>
              <w:rPr>
                <w:b/>
                <w:b/>
                <w:sz w:val="16"/>
                <w:szCs w:val="16"/>
                <w:highlight w:val="green"/>
              </w:rPr>
            </w:pPr>
            <w:r>
              <w:rPr>
                <w:sz w:val="16"/>
                <w:szCs w:val="16"/>
              </w:rPr>
              <w:t>Fine</w:t>
            </w:r>
          </w:p>
        </w:tc>
        <w:tc>
          <w:tcPr>
            <w:tcW w:w="5384" w:type="dxa"/>
            <w:gridSpan w:val="2"/>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16"/>
                <w:szCs w:val="16"/>
              </w:rPr>
            </w:pPr>
            <w:r>
              <w:rPr>
                <w:sz w:val="16"/>
                <w:szCs w:val="16"/>
              </w:rPr>
            </w:r>
          </w:p>
        </w:tc>
      </w:tr>
      <w:tr>
        <w:trPr>
          <w:trHeight w:val="215" w:hRule="atLeast"/>
        </w:trPr>
        <w:tc>
          <w:tcPr>
            <w:tcW w:w="84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b/>
                <w:b/>
                <w:sz w:val="16"/>
                <w:szCs w:val="16"/>
                <w:highlight w:val="green"/>
              </w:rPr>
            </w:pPr>
            <w:r>
              <w:rPr>
                <w:sz w:val="16"/>
                <w:szCs w:val="16"/>
              </w:rPr>
              <w:t>B</w:t>
            </w:r>
          </w:p>
        </w:tc>
        <w:tc>
          <w:tcPr>
            <w:tcW w:w="113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b/>
                <w:b/>
                <w:sz w:val="16"/>
                <w:szCs w:val="16"/>
                <w:highlight w:val="green"/>
              </w:rPr>
            </w:pPr>
            <w:r>
              <w:rPr>
                <w:sz w:val="16"/>
                <w:szCs w:val="16"/>
              </w:rPr>
              <w:t>3.0</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b/>
                <w:b/>
                <w:sz w:val="16"/>
                <w:szCs w:val="16"/>
                <w:highlight w:val="green"/>
              </w:rPr>
            </w:pPr>
            <w:r>
              <w:rPr>
                <w:sz w:val="16"/>
                <w:szCs w:val="16"/>
              </w:rPr>
              <w:t>80-84</w:t>
            </w:r>
          </w:p>
        </w:tc>
        <w:tc>
          <w:tcPr>
            <w:tcW w:w="1987"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both"/>
              <w:rPr>
                <w:b/>
                <w:b/>
                <w:sz w:val="16"/>
                <w:szCs w:val="16"/>
                <w:highlight w:val="green"/>
              </w:rPr>
            </w:pPr>
            <w:r>
              <w:rPr>
                <w:b/>
                <w:sz w:val="16"/>
                <w:szCs w:val="16"/>
                <w:highlight w:val="green"/>
              </w:rPr>
            </w:r>
          </w:p>
        </w:tc>
        <w:tc>
          <w:tcPr>
            <w:tcW w:w="312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b/>
                <w:b/>
                <w:sz w:val="16"/>
                <w:szCs w:val="16"/>
              </w:rPr>
            </w:pPr>
            <w:r>
              <w:rPr>
                <w:b/>
                <w:sz w:val="16"/>
                <w:szCs w:val="16"/>
              </w:rPr>
              <w:t>Formative and summative assessment</w:t>
            </w:r>
          </w:p>
          <w:p>
            <w:pPr>
              <w:pStyle w:val="Normal"/>
              <w:widowControl w:val="false"/>
              <w:jc w:val="both"/>
              <w:rPr>
                <w:sz w:val="16"/>
                <w:szCs w:val="16"/>
              </w:rPr>
            </w:pPr>
            <w:r>
              <w:rPr>
                <w:sz w:val="16"/>
                <w:szCs w:val="16"/>
              </w:rPr>
              <w:t>The teacher introduces his own types of assessment or uses the proposed option</w:t>
            </w:r>
          </w:p>
        </w:tc>
        <w:tc>
          <w:tcPr>
            <w:tcW w:w="226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b/>
                <w:b/>
                <w:bCs/>
                <w:sz w:val="16"/>
                <w:szCs w:val="16"/>
              </w:rPr>
            </w:pPr>
            <w:r>
              <w:rPr>
                <w:b/>
                <w:bCs/>
                <w:sz w:val="16"/>
                <w:szCs w:val="16"/>
              </w:rPr>
              <w:t>Points % content</w:t>
            </w:r>
          </w:p>
          <w:p>
            <w:pPr>
              <w:pStyle w:val="Normal"/>
              <w:widowControl w:val="false"/>
              <w:rPr>
                <w:sz w:val="16"/>
                <w:szCs w:val="16"/>
              </w:rPr>
            </w:pPr>
            <w:r>
              <w:rPr>
                <w:sz w:val="16"/>
                <w:szCs w:val="16"/>
              </w:rPr>
              <w:t>The teacher enters his score into points in accordance with the calendar (schedule).</w:t>
            </w:r>
          </w:p>
          <w:p>
            <w:pPr>
              <w:pStyle w:val="Normal"/>
              <w:widowControl w:val="false"/>
              <w:rPr>
                <w:sz w:val="16"/>
                <w:szCs w:val="16"/>
                <w:u w:val="single"/>
              </w:rPr>
            </w:pPr>
            <w:r>
              <w:rPr>
                <w:sz w:val="16"/>
                <w:szCs w:val="16"/>
                <w:u w:val="single"/>
              </w:rPr>
              <w:t>The exam does not change</w:t>
            </w:r>
          </w:p>
          <w:p>
            <w:pPr>
              <w:pStyle w:val="Normal"/>
              <w:widowControl w:val="false"/>
              <w:rPr>
                <w:b/>
                <w:b/>
                <w:bCs/>
                <w:sz w:val="16"/>
                <w:szCs w:val="16"/>
              </w:rPr>
            </w:pPr>
            <w:r>
              <w:rPr>
                <w:sz w:val="16"/>
                <w:szCs w:val="16"/>
                <w:u w:val="single"/>
              </w:rPr>
              <w:t xml:space="preserve">and the final score in the </w:t>
            </w:r>
            <w:r>
              <w:rPr>
                <w:bCs/>
                <w:sz w:val="16"/>
                <w:szCs w:val="16"/>
                <w:u w:val="single"/>
              </w:rPr>
              <w:t>course.</w:t>
            </w:r>
          </w:p>
        </w:tc>
      </w:tr>
      <w:tr>
        <w:trPr>
          <w:trHeight w:val="135" w:hRule="atLeast"/>
        </w:trPr>
        <w:tc>
          <w:tcPr>
            <w:tcW w:w="84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b/>
                <w:b/>
                <w:sz w:val="16"/>
                <w:szCs w:val="16"/>
                <w:highlight w:val="green"/>
              </w:rPr>
            </w:pPr>
            <w:r>
              <w:rPr>
                <w:sz w:val="16"/>
                <w:szCs w:val="16"/>
              </w:rPr>
              <w:t>B-</w:t>
            </w:r>
          </w:p>
        </w:tc>
        <w:tc>
          <w:tcPr>
            <w:tcW w:w="113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b/>
                <w:b/>
                <w:sz w:val="16"/>
                <w:szCs w:val="16"/>
                <w:highlight w:val="green"/>
              </w:rPr>
            </w:pPr>
            <w:r>
              <w:rPr>
                <w:sz w:val="16"/>
                <w:szCs w:val="16"/>
              </w:rPr>
              <w:t>2.67</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b/>
                <w:b/>
                <w:sz w:val="16"/>
                <w:szCs w:val="16"/>
                <w:highlight w:val="green"/>
              </w:rPr>
            </w:pPr>
            <w:r>
              <w:rPr>
                <w:sz w:val="16"/>
                <w:szCs w:val="16"/>
              </w:rPr>
              <w:t>75-79</w:t>
            </w:r>
          </w:p>
        </w:tc>
        <w:tc>
          <w:tcPr>
            <w:tcW w:w="1987"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both"/>
              <w:rPr>
                <w:b/>
                <w:b/>
                <w:sz w:val="16"/>
                <w:szCs w:val="16"/>
                <w:highlight w:val="green"/>
              </w:rPr>
            </w:pPr>
            <w:r>
              <w:rPr>
                <w:b/>
                <w:sz w:val="16"/>
                <w:szCs w:val="16"/>
                <w:highlight w:val="green"/>
              </w:rPr>
            </w:r>
          </w:p>
        </w:tc>
        <w:tc>
          <w:tcPr>
            <w:tcW w:w="312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16"/>
                <w:szCs w:val="16"/>
              </w:rPr>
            </w:pPr>
            <w:r>
              <w:rPr>
                <w:sz w:val="16"/>
                <w:szCs w:val="16"/>
              </w:rPr>
              <w:t>Activity at lectures</w:t>
            </w:r>
          </w:p>
        </w:tc>
        <w:tc>
          <w:tcPr>
            <w:tcW w:w="226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sz w:val="16"/>
                <w:szCs w:val="16"/>
              </w:rPr>
            </w:pPr>
            <w:r>
              <w:rPr>
                <w:sz w:val="16"/>
                <w:szCs w:val="16"/>
              </w:rPr>
              <w:t>5</w:t>
            </w:r>
          </w:p>
        </w:tc>
      </w:tr>
      <w:tr>
        <w:trPr>
          <w:trHeight w:val="51" w:hRule="atLeast"/>
        </w:trPr>
        <w:tc>
          <w:tcPr>
            <w:tcW w:w="84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b/>
                <w:b/>
                <w:sz w:val="16"/>
                <w:szCs w:val="16"/>
                <w:highlight w:val="green"/>
              </w:rPr>
            </w:pPr>
            <w:r>
              <w:rPr>
                <w:sz w:val="16"/>
                <w:szCs w:val="16"/>
              </w:rPr>
              <w:t>C+</w:t>
            </w:r>
          </w:p>
        </w:tc>
        <w:tc>
          <w:tcPr>
            <w:tcW w:w="113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b/>
                <w:b/>
                <w:sz w:val="16"/>
                <w:szCs w:val="16"/>
                <w:highlight w:val="green"/>
              </w:rPr>
            </w:pPr>
            <w:r>
              <w:rPr>
                <w:sz w:val="16"/>
                <w:szCs w:val="16"/>
              </w:rPr>
              <w:t>2.33</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b/>
                <w:b/>
                <w:sz w:val="16"/>
                <w:szCs w:val="16"/>
                <w:highlight w:val="green"/>
              </w:rPr>
            </w:pPr>
            <w:r>
              <w:rPr>
                <w:sz w:val="16"/>
                <w:szCs w:val="16"/>
              </w:rPr>
              <w:t>70-74</w:t>
            </w:r>
          </w:p>
        </w:tc>
        <w:tc>
          <w:tcPr>
            <w:tcW w:w="1987"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both"/>
              <w:rPr>
                <w:b/>
                <w:b/>
                <w:sz w:val="16"/>
                <w:szCs w:val="16"/>
                <w:highlight w:val="green"/>
              </w:rPr>
            </w:pPr>
            <w:r>
              <w:rPr>
                <w:b/>
                <w:sz w:val="16"/>
                <w:szCs w:val="16"/>
                <w:highlight w:val="green"/>
              </w:rPr>
            </w:r>
          </w:p>
        </w:tc>
        <w:tc>
          <w:tcPr>
            <w:tcW w:w="312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16"/>
                <w:szCs w:val="16"/>
              </w:rPr>
            </w:pPr>
            <w:r>
              <w:rPr>
                <w:sz w:val="16"/>
                <w:szCs w:val="16"/>
              </w:rPr>
              <w:t>Work in practical classes</w:t>
            </w:r>
          </w:p>
        </w:tc>
        <w:tc>
          <w:tcPr>
            <w:tcW w:w="226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sz w:val="16"/>
                <w:szCs w:val="16"/>
                <w:lang w:val="kk-KZ"/>
              </w:rPr>
            </w:pPr>
            <w:r>
              <w:rPr>
                <w:sz w:val="16"/>
                <w:szCs w:val="16"/>
                <w:lang w:val="kk-KZ"/>
              </w:rPr>
              <w:t>20</w:t>
            </w:r>
          </w:p>
        </w:tc>
      </w:tr>
      <w:tr>
        <w:trPr>
          <w:trHeight w:val="181" w:hRule="atLeast"/>
        </w:trPr>
        <w:tc>
          <w:tcPr>
            <w:tcW w:w="84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b/>
                <w:b/>
                <w:sz w:val="16"/>
                <w:szCs w:val="16"/>
                <w:highlight w:val="green"/>
              </w:rPr>
            </w:pPr>
            <w:r>
              <w:rPr>
                <w:sz w:val="16"/>
                <w:szCs w:val="16"/>
              </w:rPr>
              <w:t>C</w:t>
            </w:r>
          </w:p>
        </w:tc>
        <w:tc>
          <w:tcPr>
            <w:tcW w:w="113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b/>
                <w:b/>
                <w:sz w:val="16"/>
                <w:szCs w:val="16"/>
                <w:highlight w:val="green"/>
              </w:rPr>
            </w:pPr>
            <w:r>
              <w:rPr>
                <w:sz w:val="16"/>
                <w:szCs w:val="16"/>
              </w:rPr>
              <w:t>2.0</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b/>
                <w:b/>
                <w:sz w:val="16"/>
                <w:szCs w:val="16"/>
                <w:highlight w:val="green"/>
              </w:rPr>
            </w:pPr>
            <w:r>
              <w:rPr>
                <w:sz w:val="16"/>
                <w:szCs w:val="16"/>
              </w:rPr>
              <w:t>65-69</w:t>
            </w:r>
          </w:p>
        </w:tc>
        <w:tc>
          <w:tcPr>
            <w:tcW w:w="1987"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auto"/>
                <w:sz w:val="16"/>
                <w:szCs w:val="16"/>
                <w:highlight w:val="none"/>
                <w:shd w:fill="auto" w:val="clear"/>
              </w:rPr>
            </w:pPr>
            <w:r>
              <w:rPr>
                <w:color w:val="000000"/>
                <w:sz w:val="16"/>
                <w:szCs w:val="16"/>
                <w:shd w:fill="auto" w:val="clear"/>
              </w:rPr>
              <w:t>Satisfactorily</w:t>
            </w:r>
          </w:p>
        </w:tc>
        <w:tc>
          <w:tcPr>
            <w:tcW w:w="312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16"/>
                <w:szCs w:val="16"/>
              </w:rPr>
            </w:pPr>
            <w:r>
              <w:rPr>
                <w:sz w:val="16"/>
                <w:szCs w:val="16"/>
              </w:rPr>
              <w:t>Independent work</w:t>
            </w:r>
          </w:p>
        </w:tc>
        <w:tc>
          <w:tcPr>
            <w:tcW w:w="226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sz w:val="16"/>
                <w:szCs w:val="16"/>
                <w:lang w:val="kk-KZ"/>
              </w:rPr>
            </w:pPr>
            <w:r>
              <w:rPr>
                <w:sz w:val="16"/>
                <w:szCs w:val="16"/>
              </w:rPr>
              <w:t>25</w:t>
            </w:r>
          </w:p>
        </w:tc>
      </w:tr>
      <w:tr>
        <w:trPr>
          <w:trHeight w:val="87" w:hRule="atLeast"/>
        </w:trPr>
        <w:tc>
          <w:tcPr>
            <w:tcW w:w="84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b/>
                <w:b/>
                <w:sz w:val="16"/>
                <w:szCs w:val="16"/>
                <w:highlight w:val="green"/>
              </w:rPr>
            </w:pPr>
            <w:r>
              <w:rPr>
                <w:sz w:val="16"/>
                <w:szCs w:val="16"/>
              </w:rPr>
              <w:t>C-</w:t>
            </w:r>
          </w:p>
        </w:tc>
        <w:tc>
          <w:tcPr>
            <w:tcW w:w="113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b/>
                <w:b/>
                <w:sz w:val="16"/>
                <w:szCs w:val="16"/>
                <w:highlight w:val="green"/>
              </w:rPr>
            </w:pPr>
            <w:r>
              <w:rPr>
                <w:sz w:val="16"/>
                <w:szCs w:val="16"/>
              </w:rPr>
              <w:t>1.67</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b/>
                <w:b/>
                <w:sz w:val="16"/>
                <w:szCs w:val="16"/>
                <w:highlight w:val="green"/>
              </w:rPr>
            </w:pPr>
            <w:r>
              <w:rPr>
                <w:sz w:val="16"/>
                <w:szCs w:val="16"/>
              </w:rPr>
              <w:t>60-64</w:t>
            </w:r>
          </w:p>
        </w:tc>
        <w:tc>
          <w:tcPr>
            <w:tcW w:w="1987"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both"/>
              <w:rPr>
                <w:b/>
                <w:b/>
                <w:color w:val="auto"/>
                <w:sz w:val="16"/>
                <w:szCs w:val="16"/>
                <w:highlight w:val="none"/>
                <w:shd w:fill="auto" w:val="clear"/>
              </w:rPr>
            </w:pPr>
            <w:r>
              <w:rPr>
                <w:b/>
                <w:color w:val="000000"/>
                <w:sz w:val="16"/>
                <w:szCs w:val="16"/>
                <w:shd w:fill="auto" w:val="clear"/>
              </w:rPr>
            </w:r>
          </w:p>
        </w:tc>
        <w:tc>
          <w:tcPr>
            <w:tcW w:w="312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16"/>
                <w:szCs w:val="16"/>
              </w:rPr>
            </w:pPr>
            <w:r>
              <w:rPr>
                <w:sz w:val="16"/>
                <w:szCs w:val="16"/>
              </w:rPr>
              <w:t>Design and creative activity</w:t>
            </w:r>
          </w:p>
        </w:tc>
        <w:tc>
          <w:tcPr>
            <w:tcW w:w="226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sz w:val="16"/>
                <w:szCs w:val="16"/>
                <w:lang w:val="kk-KZ"/>
              </w:rPr>
            </w:pPr>
            <w:r>
              <w:rPr>
                <w:sz w:val="16"/>
                <w:szCs w:val="16"/>
                <w:lang w:val="kk-KZ"/>
              </w:rPr>
              <w:t>10</w:t>
            </w:r>
          </w:p>
        </w:tc>
      </w:tr>
      <w:tr>
        <w:trPr>
          <w:trHeight w:val="250" w:hRule="atLeast"/>
        </w:trPr>
        <w:tc>
          <w:tcPr>
            <w:tcW w:w="84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b/>
                <w:b/>
                <w:sz w:val="16"/>
                <w:szCs w:val="16"/>
                <w:highlight w:val="green"/>
              </w:rPr>
            </w:pPr>
            <w:r>
              <w:rPr>
                <w:sz w:val="16"/>
                <w:szCs w:val="16"/>
              </w:rPr>
              <w:t>D+</w:t>
            </w:r>
          </w:p>
        </w:tc>
        <w:tc>
          <w:tcPr>
            <w:tcW w:w="113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b/>
                <w:b/>
                <w:sz w:val="16"/>
                <w:szCs w:val="16"/>
                <w:highlight w:val="green"/>
              </w:rPr>
            </w:pPr>
            <w:r>
              <w:rPr>
                <w:sz w:val="16"/>
                <w:szCs w:val="16"/>
              </w:rPr>
              <w:t>1.33</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b/>
                <w:b/>
                <w:sz w:val="16"/>
                <w:szCs w:val="16"/>
                <w:highlight w:val="green"/>
              </w:rPr>
            </w:pPr>
            <w:r>
              <w:rPr>
                <w:sz w:val="16"/>
                <w:szCs w:val="16"/>
              </w:rPr>
              <w:t>55-59</w:t>
            </w:r>
          </w:p>
        </w:tc>
        <w:tc>
          <w:tcPr>
            <w:tcW w:w="1987"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auto"/>
                <w:sz w:val="16"/>
                <w:szCs w:val="16"/>
                <w:highlight w:val="none"/>
                <w:shd w:fill="auto" w:val="clear"/>
              </w:rPr>
            </w:pPr>
            <w:r>
              <w:rPr>
                <w:color w:val="000000"/>
                <w:sz w:val="16"/>
                <w:szCs w:val="16"/>
                <w:shd w:fill="auto" w:val="clear"/>
              </w:rPr>
            </w:r>
          </w:p>
        </w:tc>
        <w:tc>
          <w:tcPr>
            <w:tcW w:w="312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16"/>
                <w:szCs w:val="16"/>
              </w:rPr>
            </w:pPr>
            <w:r>
              <w:rPr>
                <w:sz w:val="16"/>
                <w:szCs w:val="16"/>
              </w:rPr>
              <w:t>Final control (exam)</w:t>
            </w:r>
          </w:p>
        </w:tc>
        <w:tc>
          <w:tcPr>
            <w:tcW w:w="226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sz w:val="16"/>
                <w:szCs w:val="16"/>
              </w:rPr>
            </w:pPr>
            <w:r>
              <w:rPr>
                <w:sz w:val="16"/>
                <w:szCs w:val="16"/>
              </w:rPr>
              <w:t>40</w:t>
            </w:r>
          </w:p>
        </w:tc>
      </w:tr>
      <w:tr>
        <w:trPr>
          <w:trHeight w:val="315" w:hRule="atLeast"/>
        </w:trPr>
        <w:tc>
          <w:tcPr>
            <w:tcW w:w="847" w:type="dxa"/>
            <w:tcBorders>
              <w:top w:val="single" w:sz="4" w:space="0" w:color="000000"/>
              <w:left w:val="single" w:sz="4" w:space="0" w:color="000000"/>
              <w:bottom w:val="single" w:sz="4" w:space="0" w:color="000000"/>
              <w:right w:val="single" w:sz="4" w:space="0" w:color="000000"/>
            </w:tcBorders>
          </w:tcPr>
          <w:p>
            <w:pPr>
              <w:pStyle w:val="Normal"/>
              <w:widowControl w:val="false"/>
              <w:rPr>
                <w:sz w:val="16"/>
                <w:szCs w:val="16"/>
                <w:highlight w:val="green"/>
              </w:rPr>
            </w:pPr>
            <w:r>
              <w:rPr>
                <w:sz w:val="16"/>
                <w:szCs w:val="16"/>
              </w:rPr>
              <w:t>D</w:t>
            </w:r>
          </w:p>
        </w:tc>
        <w:tc>
          <w:tcPr>
            <w:tcW w:w="113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sz w:val="16"/>
                <w:szCs w:val="16"/>
                <w:highlight w:val="green"/>
              </w:rPr>
            </w:pPr>
            <w:r>
              <w:rPr>
                <w:sz w:val="16"/>
                <w:szCs w:val="16"/>
              </w:rPr>
              <w:t>1.0</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rPr>
                <w:sz w:val="16"/>
                <w:szCs w:val="16"/>
                <w:highlight w:val="green"/>
              </w:rPr>
            </w:pPr>
            <w:r>
              <w:rPr>
                <w:sz w:val="16"/>
                <w:szCs w:val="16"/>
              </w:rPr>
              <w:t>50-54</w:t>
            </w:r>
          </w:p>
        </w:tc>
        <w:tc>
          <w:tcPr>
            <w:tcW w:w="1987"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color w:val="auto"/>
                <w:sz w:val="16"/>
                <w:szCs w:val="16"/>
                <w:highlight w:val="none"/>
                <w:shd w:fill="auto" w:val="clear"/>
              </w:rPr>
            </w:pPr>
            <w:r>
              <w:rPr>
                <w:color w:val="000000"/>
                <w:sz w:val="16"/>
                <w:szCs w:val="16"/>
                <w:shd w:fill="auto" w:val="clear"/>
              </w:rPr>
            </w:r>
          </w:p>
        </w:tc>
        <w:tc>
          <w:tcPr>
            <w:tcW w:w="3122"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rPr>
                <w:sz w:val="16"/>
                <w:szCs w:val="16"/>
              </w:rPr>
            </w:pPr>
            <w:r>
              <w:rPr>
                <w:sz w:val="16"/>
                <w:szCs w:val="16"/>
              </w:rPr>
              <w:t>TOTAL</w:t>
            </w:r>
          </w:p>
        </w:tc>
        <w:tc>
          <w:tcPr>
            <w:tcW w:w="2262"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rPr>
                <w:sz w:val="16"/>
                <w:szCs w:val="16"/>
              </w:rPr>
            </w:pPr>
            <w:r>
              <w:rPr>
                <w:sz w:val="16"/>
                <w:szCs w:val="16"/>
              </w:rPr>
              <w:t>100</w:t>
            </w:r>
          </w:p>
          <w:p>
            <w:pPr>
              <w:pStyle w:val="Normal"/>
              <w:widowControl w:val="false"/>
              <w:rPr>
                <w:sz w:val="16"/>
                <w:szCs w:val="16"/>
              </w:rPr>
            </w:pPr>
            <w:r>
              <w:rPr>
                <w:sz w:val="16"/>
                <w:szCs w:val="16"/>
              </w:rPr>
            </w:r>
          </w:p>
        </w:tc>
      </w:tr>
      <w:tr>
        <w:trPr>
          <w:trHeight w:val="315" w:hRule="atLeast"/>
        </w:trPr>
        <w:tc>
          <w:tcPr>
            <w:tcW w:w="847" w:type="dxa"/>
            <w:tcBorders>
              <w:left w:val="single" w:sz="4" w:space="0" w:color="000000"/>
              <w:bottom w:val="single" w:sz="4" w:space="0" w:color="000000"/>
              <w:right w:val="single" w:sz="4" w:space="0" w:color="000000"/>
            </w:tcBorders>
          </w:tcPr>
          <w:p>
            <w:pPr>
              <w:pStyle w:val="Normal"/>
              <w:widowControl w:val="false"/>
              <w:rPr>
                <w:sz w:val="16"/>
                <w:szCs w:val="16"/>
              </w:rPr>
            </w:pPr>
            <w:r>
              <w:rPr>
                <w:color w:val="000000"/>
                <w:sz w:val="16"/>
                <w:szCs w:val="16"/>
              </w:rPr>
              <w:t>FX</w:t>
            </w:r>
          </w:p>
        </w:tc>
        <w:tc>
          <w:tcPr>
            <w:tcW w:w="1137" w:type="dxa"/>
            <w:gridSpan w:val="2"/>
            <w:tcBorders>
              <w:left w:val="single" w:sz="4" w:space="0" w:color="000000"/>
              <w:bottom w:val="single" w:sz="4" w:space="0" w:color="000000"/>
              <w:right w:val="single" w:sz="4" w:space="0" w:color="000000"/>
            </w:tcBorders>
          </w:tcPr>
          <w:p>
            <w:pPr>
              <w:pStyle w:val="Normal"/>
              <w:widowControl w:val="false"/>
              <w:rPr>
                <w:sz w:val="16"/>
                <w:szCs w:val="16"/>
              </w:rPr>
            </w:pPr>
            <w:r>
              <w:rPr>
                <w:color w:val="000000"/>
                <w:sz w:val="16"/>
                <w:szCs w:val="16"/>
              </w:rPr>
              <w:t>0,5</w:t>
            </w:r>
          </w:p>
        </w:tc>
        <w:tc>
          <w:tcPr>
            <w:tcW w:w="1134" w:type="dxa"/>
            <w:tcBorders>
              <w:left w:val="single" w:sz="4" w:space="0" w:color="000000"/>
              <w:bottom w:val="single" w:sz="4" w:space="0" w:color="000000"/>
              <w:right w:val="single" w:sz="4" w:space="0" w:color="000000"/>
            </w:tcBorders>
          </w:tcPr>
          <w:p>
            <w:pPr>
              <w:pStyle w:val="Normal"/>
              <w:widowControl w:val="false"/>
              <w:rPr>
                <w:sz w:val="16"/>
                <w:szCs w:val="16"/>
              </w:rPr>
            </w:pPr>
            <w:r>
              <w:rPr>
                <w:color w:val="000000"/>
                <w:sz w:val="16"/>
                <w:szCs w:val="16"/>
              </w:rPr>
              <w:t>25-49</w:t>
            </w:r>
          </w:p>
        </w:tc>
        <w:tc>
          <w:tcPr>
            <w:tcW w:w="1987" w:type="dxa"/>
            <w:vMerge w:val="restart"/>
            <w:tcBorders>
              <w:left w:val="single" w:sz="4" w:space="0" w:color="000000"/>
              <w:bottom w:val="single" w:sz="4" w:space="0" w:color="000000"/>
              <w:right w:val="single" w:sz="4" w:space="0" w:color="000000"/>
            </w:tcBorders>
          </w:tcPr>
          <w:p>
            <w:pPr>
              <w:pStyle w:val="Normal"/>
              <w:widowControl w:val="false"/>
              <w:jc w:val="both"/>
              <w:rPr>
                <w:color w:val="auto"/>
                <w:sz w:val="16"/>
                <w:szCs w:val="16"/>
                <w:highlight w:val="none"/>
                <w:shd w:fill="auto" w:val="clear"/>
              </w:rPr>
            </w:pPr>
            <w:r>
              <w:rPr>
                <w:color w:val="000000"/>
                <w:sz w:val="16"/>
                <w:szCs w:val="16"/>
                <w:shd w:fill="auto" w:val="clear"/>
              </w:rPr>
              <w:t>Unsatisfactory</w:t>
            </w:r>
          </w:p>
        </w:tc>
        <w:tc>
          <w:tcPr>
            <w:tcW w:w="312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sz w:val="16"/>
                <w:szCs w:val="16"/>
              </w:rPr>
            </w:pPr>
            <w:r>
              <w:rPr>
                <w:sz w:val="16"/>
                <w:szCs w:val="16"/>
              </w:rPr>
            </w:r>
          </w:p>
        </w:tc>
        <w:tc>
          <w:tcPr>
            <w:tcW w:w="226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sz w:val="16"/>
                <w:szCs w:val="16"/>
              </w:rPr>
            </w:pPr>
            <w:r>
              <w:rPr>
                <w:sz w:val="16"/>
                <w:szCs w:val="16"/>
              </w:rPr>
            </w:r>
          </w:p>
        </w:tc>
      </w:tr>
      <w:tr>
        <w:trPr>
          <w:trHeight w:val="315" w:hRule="atLeast"/>
        </w:trPr>
        <w:tc>
          <w:tcPr>
            <w:tcW w:w="847" w:type="dxa"/>
            <w:tcBorders>
              <w:left w:val="single" w:sz="4" w:space="0" w:color="000000"/>
              <w:bottom w:val="single" w:sz="4" w:space="0" w:color="000000"/>
              <w:right w:val="single" w:sz="4" w:space="0" w:color="000000"/>
            </w:tcBorders>
          </w:tcPr>
          <w:p>
            <w:pPr>
              <w:pStyle w:val="Normal"/>
              <w:widowControl w:val="false"/>
              <w:rPr>
                <w:sz w:val="16"/>
                <w:szCs w:val="16"/>
              </w:rPr>
            </w:pPr>
            <w:r>
              <w:rPr>
                <w:color w:val="000000"/>
                <w:sz w:val="16"/>
                <w:szCs w:val="16"/>
              </w:rPr>
              <w:t>F</w:t>
            </w:r>
          </w:p>
        </w:tc>
        <w:tc>
          <w:tcPr>
            <w:tcW w:w="1137" w:type="dxa"/>
            <w:gridSpan w:val="2"/>
            <w:tcBorders>
              <w:left w:val="single" w:sz="4" w:space="0" w:color="000000"/>
              <w:bottom w:val="single" w:sz="4" w:space="0" w:color="000000"/>
              <w:right w:val="single" w:sz="4" w:space="0" w:color="000000"/>
            </w:tcBorders>
          </w:tcPr>
          <w:p>
            <w:pPr>
              <w:pStyle w:val="Normal"/>
              <w:widowControl w:val="false"/>
              <w:rPr>
                <w:sz w:val="16"/>
                <w:szCs w:val="16"/>
              </w:rPr>
            </w:pPr>
            <w:r>
              <w:rPr>
                <w:color w:val="000000"/>
                <w:sz w:val="16"/>
                <w:szCs w:val="16"/>
              </w:rPr>
              <w:t>0</w:t>
            </w:r>
          </w:p>
        </w:tc>
        <w:tc>
          <w:tcPr>
            <w:tcW w:w="1134" w:type="dxa"/>
            <w:tcBorders>
              <w:left w:val="single" w:sz="4" w:space="0" w:color="000000"/>
              <w:bottom w:val="single" w:sz="4" w:space="0" w:color="000000"/>
              <w:right w:val="single" w:sz="4" w:space="0" w:color="000000"/>
            </w:tcBorders>
          </w:tcPr>
          <w:p>
            <w:pPr>
              <w:pStyle w:val="Normal"/>
              <w:widowControl w:val="false"/>
              <w:rPr>
                <w:sz w:val="16"/>
                <w:szCs w:val="16"/>
              </w:rPr>
            </w:pPr>
            <w:r>
              <w:rPr>
                <w:color w:val="000000"/>
                <w:sz w:val="16"/>
                <w:szCs w:val="16"/>
              </w:rPr>
              <w:t>0-24</w:t>
            </w:r>
          </w:p>
        </w:tc>
        <w:tc>
          <w:tcPr>
            <w:tcW w:w="1987" w:type="dxa"/>
            <w:vMerge w:val="continue"/>
            <w:tcBorders>
              <w:left w:val="single" w:sz="4" w:space="0" w:color="000000"/>
              <w:bottom w:val="single" w:sz="4" w:space="0" w:color="000000"/>
              <w:right w:val="single" w:sz="4" w:space="0" w:color="000000"/>
            </w:tcBorders>
          </w:tcPr>
          <w:p>
            <w:pPr>
              <w:pStyle w:val="Normal"/>
              <w:widowControl w:val="false"/>
              <w:rPr>
                <w:sz w:val="16"/>
                <w:szCs w:val="16"/>
                <w:highlight w:val="green"/>
              </w:rPr>
            </w:pPr>
            <w:r>
              <w:rPr>
                <w:sz w:val="16"/>
                <w:szCs w:val="16"/>
                <w:highlight w:val="green"/>
              </w:rPr>
            </w:r>
          </w:p>
        </w:tc>
        <w:tc>
          <w:tcPr>
            <w:tcW w:w="312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sz w:val="16"/>
                <w:szCs w:val="16"/>
              </w:rPr>
            </w:pPr>
            <w:r>
              <w:rPr>
                <w:sz w:val="16"/>
                <w:szCs w:val="16"/>
              </w:rPr>
            </w:r>
          </w:p>
        </w:tc>
        <w:tc>
          <w:tcPr>
            <w:tcW w:w="226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sz w:val="16"/>
                <w:szCs w:val="16"/>
              </w:rPr>
            </w:pPr>
            <w:r>
              <w:rPr>
                <w:sz w:val="16"/>
                <w:szCs w:val="16"/>
              </w:rPr>
            </w:r>
          </w:p>
        </w:tc>
      </w:tr>
      <w:tr>
        <w:trPr>
          <w:trHeight w:val="58" w:hRule="atLeast"/>
        </w:trPr>
        <w:tc>
          <w:tcPr>
            <w:tcW w:w="10489" w:type="dxa"/>
            <w:gridSpan w:val="7"/>
            <w:tcBorders>
              <w:top w:val="single" w:sz="4" w:space="0" w:color="000000"/>
              <w:left w:val="single" w:sz="4" w:space="0" w:color="000000"/>
              <w:bottom w:val="single" w:sz="4" w:space="0" w:color="000000"/>
              <w:right w:val="single" w:sz="4" w:space="0" w:color="000000"/>
            </w:tcBorders>
            <w:shd w:color="auto" w:fill="DBE5F1" w:themeFill="accent1" w:themeFillTint="33" w:val="clear"/>
          </w:tcPr>
          <w:p>
            <w:pPr>
              <w:pStyle w:val="Normal"/>
              <w:widowControl w:val="false"/>
              <w:tabs>
                <w:tab w:val="clear" w:pos="720"/>
                <w:tab w:val="left" w:pos="1276" w:leader="none"/>
              </w:tabs>
              <w:jc w:val="center"/>
              <w:rPr>
                <w:b/>
                <w:b/>
                <w:sz w:val="8"/>
                <w:szCs w:val="8"/>
              </w:rPr>
            </w:pPr>
            <w:r>
              <w:rPr>
                <w:b/>
                <w:sz w:val="8"/>
                <w:szCs w:val="8"/>
              </w:rPr>
            </w:r>
          </w:p>
          <w:p>
            <w:pPr>
              <w:pStyle w:val="Normal"/>
              <w:widowControl w:val="false"/>
              <w:jc w:val="center"/>
              <w:rPr>
                <w:b/>
                <w:b/>
                <w:bCs/>
                <w:sz w:val="20"/>
                <w:szCs w:val="20"/>
                <w:lang w:val="ru-RU"/>
              </w:rPr>
            </w:pPr>
            <w:r>
              <w:rPr>
                <w:b/>
                <w:bCs/>
                <w:sz w:val="20"/>
                <w:szCs w:val="20"/>
              </w:rPr>
              <w:t>Calendar (schedule) for the implementation of the content of the course. Methods of teaching and learning</w:t>
            </w:r>
            <w:r>
              <w:rPr>
                <w:b/>
                <w:bCs/>
                <w:sz w:val="20"/>
                <w:szCs w:val="20"/>
                <w:lang w:val="ru-RU"/>
              </w:rPr>
              <w:t>.</w:t>
            </w:r>
          </w:p>
          <w:p>
            <w:pPr>
              <w:pStyle w:val="Normal"/>
              <w:widowControl w:val="false"/>
              <w:tabs>
                <w:tab w:val="clear" w:pos="720"/>
                <w:tab w:val="left" w:pos="1276" w:leader="none"/>
              </w:tabs>
              <w:jc w:val="center"/>
              <w:rPr>
                <w:b/>
                <w:b/>
                <w:sz w:val="8"/>
                <w:szCs w:val="8"/>
              </w:rPr>
            </w:pPr>
            <w:r>
              <w:rPr>
                <w:b/>
                <w:sz w:val="8"/>
                <w:szCs w:val="8"/>
              </w:rPr>
            </w:r>
          </w:p>
        </w:tc>
      </w:tr>
    </w:tbl>
    <w:tbl>
      <w:tblPr>
        <w:tblStyle w:val="af4"/>
        <w:tblW w:w="10509" w:type="dxa"/>
        <w:jc w:val="left"/>
        <w:tblInd w:w="-744" w:type="dxa"/>
        <w:tblLayout w:type="fixed"/>
        <w:tblCellMar>
          <w:top w:w="0" w:type="dxa"/>
          <w:left w:w="108" w:type="dxa"/>
          <w:bottom w:w="0" w:type="dxa"/>
          <w:right w:w="108" w:type="dxa"/>
        </w:tblCellMar>
        <w:tblLook w:firstRow="1" w:noVBand="1" w:lastRow="0" w:firstColumn="1" w:lastColumn="0" w:noHBand="0" w:val="04a0"/>
      </w:tblPr>
      <w:tblGrid>
        <w:gridCol w:w="869"/>
        <w:gridCol w:w="7985"/>
        <w:gridCol w:w="928"/>
        <w:gridCol w:w="726"/>
      </w:tblGrid>
      <w:tr>
        <w:trPr/>
        <w:tc>
          <w:tcPr>
            <w:tcW w:w="869" w:type="dxa"/>
            <w:tcBorders/>
            <w:shd w:color="auto" w:fill="auto" w:val="clear"/>
          </w:tcPr>
          <w:p>
            <w:pPr>
              <w:pStyle w:val="Normal"/>
              <w:widowControl w:val="false"/>
              <w:tabs>
                <w:tab w:val="clear" w:pos="720"/>
                <w:tab w:val="left" w:pos="1276" w:leader="none"/>
              </w:tabs>
              <w:suppressAutoHyphens w:val="true"/>
              <w:spacing w:before="0" w:after="0"/>
              <w:jc w:val="center"/>
              <w:rPr>
                <w:b/>
                <w:b/>
                <w:sz w:val="20"/>
                <w:szCs w:val="20"/>
              </w:rPr>
            </w:pPr>
            <w:r>
              <w:rPr>
                <w:rFonts w:eastAsia="Times New Roman" w:cs="Times New Roman"/>
                <w:b/>
                <w:kern w:val="0"/>
                <w:sz w:val="20"/>
                <w:szCs w:val="20"/>
                <w:lang w:val="en-US" w:eastAsia="en-US" w:bidi="ar-SA"/>
              </w:rPr>
              <w:t>A week</w:t>
            </w:r>
          </w:p>
        </w:tc>
        <w:tc>
          <w:tcPr>
            <w:tcW w:w="7985" w:type="dxa"/>
            <w:tcBorders/>
            <w:shd w:color="auto" w:fill="auto" w:val="clear"/>
          </w:tcPr>
          <w:p>
            <w:pPr>
              <w:pStyle w:val="Normal"/>
              <w:widowControl w:val="false"/>
              <w:tabs>
                <w:tab w:val="clear" w:pos="720"/>
                <w:tab w:val="left" w:pos="1276" w:leader="none"/>
              </w:tabs>
              <w:suppressAutoHyphens w:val="true"/>
              <w:spacing w:before="0" w:after="0"/>
              <w:jc w:val="center"/>
              <w:rPr>
                <w:b/>
                <w:b/>
                <w:sz w:val="20"/>
                <w:szCs w:val="20"/>
              </w:rPr>
            </w:pPr>
            <w:r>
              <w:rPr>
                <w:rFonts w:eastAsia="Times New Roman" w:cs="Times New Roman"/>
                <w:b/>
                <w:kern w:val="0"/>
                <w:sz w:val="20"/>
                <w:szCs w:val="20"/>
                <w:lang w:val="en-US" w:eastAsia="en-US" w:bidi="ar-SA"/>
              </w:rPr>
              <w:t>Topic name</w:t>
            </w:r>
          </w:p>
        </w:tc>
        <w:tc>
          <w:tcPr>
            <w:tcW w:w="928" w:type="dxa"/>
            <w:tcBorders/>
            <w:shd w:color="auto" w:fill="auto" w:val="clear"/>
          </w:tcPr>
          <w:p>
            <w:pPr>
              <w:pStyle w:val="Normal"/>
              <w:widowControl w:val="false"/>
              <w:tabs>
                <w:tab w:val="clear" w:pos="720"/>
                <w:tab w:val="left" w:pos="1276" w:leader="none"/>
              </w:tabs>
              <w:suppressAutoHyphens w:val="true"/>
              <w:spacing w:before="0" w:after="0"/>
              <w:jc w:val="left"/>
              <w:rPr>
                <w:b/>
                <w:b/>
                <w:sz w:val="20"/>
                <w:szCs w:val="20"/>
              </w:rPr>
            </w:pPr>
            <w:r>
              <w:rPr>
                <w:rFonts w:eastAsia="Times New Roman" w:cs="Times New Roman"/>
                <w:b/>
                <w:kern w:val="0"/>
                <w:sz w:val="20"/>
                <w:szCs w:val="20"/>
                <w:lang w:val="en-US" w:eastAsia="en-US" w:bidi="ar-SA"/>
              </w:rPr>
              <w:t>Number of hours</w:t>
            </w:r>
          </w:p>
        </w:tc>
        <w:tc>
          <w:tcPr>
            <w:tcW w:w="726" w:type="dxa"/>
            <w:tcBorders/>
            <w:shd w:color="auto" w:fill="auto" w:val="clear"/>
          </w:tcPr>
          <w:p>
            <w:pPr>
              <w:pStyle w:val="Normal"/>
              <w:widowControl w:val="false"/>
              <w:tabs>
                <w:tab w:val="clear" w:pos="720"/>
                <w:tab w:val="left" w:pos="1276" w:leader="none"/>
              </w:tabs>
              <w:suppressAutoHyphens w:val="true"/>
              <w:spacing w:before="0" w:after="0"/>
              <w:ind w:left="-68" w:firstLine="26"/>
              <w:jc w:val="left"/>
              <w:rPr>
                <w:b/>
                <w:b/>
                <w:sz w:val="20"/>
                <w:szCs w:val="20"/>
              </w:rPr>
            </w:pPr>
            <w:r>
              <w:rPr>
                <w:rFonts w:eastAsia="Times New Roman" w:cs="Times New Roman"/>
                <w:b/>
                <w:kern w:val="0"/>
                <w:sz w:val="20"/>
                <w:szCs w:val="20"/>
                <w:lang w:val="en-US" w:eastAsia="en-US" w:bidi="ar-SA"/>
              </w:rPr>
              <w:t>Max.</w:t>
            </w:r>
          </w:p>
          <w:p>
            <w:pPr>
              <w:pStyle w:val="Normal"/>
              <w:widowControl w:val="false"/>
              <w:tabs>
                <w:tab w:val="clear" w:pos="720"/>
                <w:tab w:val="left" w:pos="1276" w:leader="none"/>
              </w:tabs>
              <w:suppressAutoHyphens w:val="true"/>
              <w:spacing w:before="0" w:after="0"/>
              <w:jc w:val="left"/>
              <w:rPr>
                <w:b/>
                <w:b/>
                <w:sz w:val="20"/>
                <w:szCs w:val="20"/>
                <w:lang w:val="kk-KZ"/>
              </w:rPr>
            </w:pPr>
            <w:r>
              <w:rPr>
                <w:rFonts w:eastAsia="Times New Roman" w:cs="Times New Roman"/>
                <w:b/>
                <w:kern w:val="0"/>
                <w:sz w:val="20"/>
                <w:szCs w:val="20"/>
                <w:lang w:val="kk-KZ" w:eastAsia="en-US" w:bidi="ar-SA"/>
              </w:rPr>
              <w:t>b</w:t>
            </w:r>
            <w:r>
              <w:rPr>
                <w:rFonts w:eastAsia="Times New Roman" w:cs="Times New Roman"/>
                <w:b/>
                <w:kern w:val="0"/>
                <w:sz w:val="20"/>
                <w:szCs w:val="20"/>
                <w:lang w:val="en-US" w:eastAsia="en-US" w:bidi="ar-SA"/>
              </w:rPr>
              <w:t>all</w:t>
            </w:r>
          </w:p>
        </w:tc>
      </w:tr>
      <w:tr>
        <w:trPr/>
        <w:tc>
          <w:tcPr>
            <w:tcW w:w="10508" w:type="dxa"/>
            <w:gridSpan w:val="4"/>
            <w:tcBorders/>
          </w:tcPr>
          <w:p>
            <w:pPr>
              <w:pStyle w:val="Normal"/>
              <w:widowControl w:val="false"/>
              <w:tabs>
                <w:tab w:val="clear" w:pos="720"/>
                <w:tab w:val="left" w:pos="1276" w:leader="none"/>
              </w:tabs>
              <w:suppressAutoHyphens w:val="true"/>
              <w:spacing w:before="0" w:after="0"/>
              <w:jc w:val="center"/>
              <w:rPr>
                <w:b/>
                <w:b/>
                <w:color w:val="FF0000"/>
                <w:sz w:val="20"/>
                <w:szCs w:val="20"/>
                <w:lang w:val="kk-KZ"/>
              </w:rPr>
            </w:pPr>
            <w:r>
              <w:rPr>
                <w:rFonts w:eastAsia="Times New Roman" w:cs="Times New Roman"/>
                <w:b/>
                <w:bCs/>
                <w:kern w:val="0"/>
                <w:sz w:val="20"/>
                <w:szCs w:val="20"/>
                <w:lang w:val="en-US" w:eastAsia="en-US" w:bidi="ar-SA"/>
              </w:rPr>
              <w:t>MODULE 1</w:t>
            </w:r>
          </w:p>
        </w:tc>
      </w:tr>
      <w:tr>
        <w:trPr/>
        <w:tc>
          <w:tcPr>
            <w:tcW w:w="869" w:type="dxa"/>
            <w:vMerge w:val="restart"/>
            <w:tcBorders/>
            <w:shd w:color="auto" w:fill="auto" w:val="clear"/>
          </w:tcPr>
          <w:p>
            <w:pPr>
              <w:pStyle w:val="Normal"/>
              <w:widowControl w:val="false"/>
              <w:tabs>
                <w:tab w:val="clear" w:pos="720"/>
                <w:tab w:val="left" w:pos="1276" w:leader="none"/>
              </w:tabs>
              <w:suppressAutoHyphens w:val="true"/>
              <w:spacing w:before="0" w:after="0"/>
              <w:jc w:val="center"/>
              <w:rPr>
                <w:b/>
                <w:b/>
                <w:bCs/>
                <w:sz w:val="20"/>
                <w:szCs w:val="20"/>
              </w:rPr>
            </w:pPr>
            <w:r>
              <w:rPr>
                <w:rFonts w:eastAsia="Times New Roman" w:cs="Times New Roman"/>
                <w:b/>
                <w:bCs/>
                <w:kern w:val="0"/>
                <w:sz w:val="20"/>
                <w:szCs w:val="20"/>
                <w:lang w:val="en-US" w:eastAsia="en-US" w:bidi="ar-SA"/>
              </w:rPr>
              <w:t>1</w:t>
            </w:r>
          </w:p>
        </w:tc>
        <w:tc>
          <w:tcPr>
            <w:tcW w:w="7985" w:type="dxa"/>
            <w:tcBorders/>
            <w:shd w:color="auto" w:fill="auto" w:val="clear"/>
          </w:tcPr>
          <w:p>
            <w:pPr>
              <w:pStyle w:val="Normal"/>
              <w:widowControl w:val="false"/>
              <w:tabs>
                <w:tab w:val="clear" w:pos="720"/>
                <w:tab w:val="left" w:pos="1276" w:leader="none"/>
              </w:tabs>
              <w:suppressAutoHyphens w:val="true"/>
              <w:spacing w:before="0" w:after="0"/>
              <w:jc w:val="left"/>
              <w:rPr>
                <w:color w:val="000000"/>
                <w:sz w:val="20"/>
                <w:szCs w:val="20"/>
              </w:rPr>
            </w:pPr>
            <w:r>
              <w:rPr>
                <w:rFonts w:eastAsia="Times New Roman" w:cs="Times New Roman"/>
                <w:b/>
                <w:kern w:val="0"/>
                <w:sz w:val="20"/>
                <w:szCs w:val="20"/>
                <w:lang w:val="kk-KZ" w:eastAsia="en-US" w:bidi="ar-SA"/>
              </w:rPr>
              <w:t xml:space="preserve">L </w:t>
            </w:r>
            <w:r>
              <w:rPr>
                <w:rFonts w:eastAsia="Times New Roman" w:cs="Times New Roman"/>
                <w:b/>
                <w:kern w:val="0"/>
                <w:sz w:val="20"/>
                <w:szCs w:val="20"/>
                <w:lang w:val="en-US" w:eastAsia="en-US" w:bidi="ar-SA"/>
              </w:rPr>
              <w:t xml:space="preserve">1. </w:t>
            </w:r>
            <w:r>
              <w:rPr>
                <w:rFonts w:eastAsia="Times New Roman" w:cs="Times New Roman"/>
                <w:b/>
                <w:color w:val="000000"/>
                <w:kern w:val="0"/>
                <w:sz w:val="20"/>
                <w:szCs w:val="20"/>
                <w:lang w:val="en-US" w:eastAsia="en-US" w:bidi="ar-SA"/>
              </w:rPr>
              <w:t xml:space="preserve"> </w:t>
            </w:r>
            <w:r>
              <w:rPr>
                <w:rFonts w:eastAsia="Times New Roman" w:cs="Times New Roman"/>
                <w:kern w:val="0"/>
                <w:sz w:val="20"/>
                <w:szCs w:val="20"/>
                <w:lang w:val="en-US" w:eastAsia="en-US" w:bidi="ar-SA"/>
              </w:rPr>
              <w:t>Introduction to course; Review syllabus, including course readings, assignments, and grading procedures.</w:t>
            </w:r>
          </w:p>
        </w:tc>
        <w:tc>
          <w:tcPr>
            <w:tcW w:w="928" w:type="dxa"/>
            <w:tcBorders/>
            <w:shd w:color="auto" w:fill="auto" w:val="clear"/>
          </w:tcPr>
          <w:p>
            <w:pPr>
              <w:pStyle w:val="Normal"/>
              <w:widowControl w:val="false"/>
              <w:tabs>
                <w:tab w:val="clear" w:pos="720"/>
                <w:tab w:val="left" w:pos="1276" w:leader="none"/>
              </w:tabs>
              <w:suppressAutoHyphens w:val="true"/>
              <w:spacing w:before="0" w:after="0"/>
              <w:jc w:val="center"/>
              <w:rPr>
                <w:b/>
                <w:b/>
                <w:bCs/>
                <w:sz w:val="20"/>
                <w:szCs w:val="20"/>
              </w:rPr>
            </w:pPr>
            <w:r>
              <w:rPr>
                <w:rFonts w:eastAsia="Times New Roman" w:cs="Times New Roman"/>
                <w:b/>
                <w:bCs/>
                <w:kern w:val="0"/>
                <w:sz w:val="20"/>
                <w:szCs w:val="20"/>
                <w:lang w:val="en-US" w:eastAsia="en-US" w:bidi="ar-SA"/>
              </w:rPr>
              <w:t>1</w:t>
            </w:r>
          </w:p>
        </w:tc>
        <w:tc>
          <w:tcPr>
            <w:tcW w:w="726" w:type="dxa"/>
            <w:tcBorders/>
            <w:shd w:color="auto" w:fill="auto" w:val="clear"/>
          </w:tcPr>
          <w:p>
            <w:pPr>
              <w:pStyle w:val="Normal"/>
              <w:widowControl w:val="false"/>
              <w:tabs>
                <w:tab w:val="clear" w:pos="720"/>
                <w:tab w:val="left" w:pos="1276" w:leader="none"/>
              </w:tabs>
              <w:suppressAutoHyphens w:val="true"/>
              <w:spacing w:before="0" w:after="0"/>
              <w:jc w:val="center"/>
              <w:rPr>
                <w:b/>
                <w:b/>
                <w:bCs/>
                <w:sz w:val="20"/>
                <w:szCs w:val="20"/>
              </w:rPr>
            </w:pPr>
            <w:r>
              <w:rPr>
                <w:rFonts w:eastAsia="Times New Roman" w:cs="Times New Roman"/>
                <w:b/>
                <w:bCs/>
                <w:kern w:val="0"/>
                <w:sz w:val="24"/>
                <w:szCs w:val="24"/>
                <w:lang w:val="en-US" w:eastAsia="en-US" w:bidi="ar-SA"/>
              </w:rPr>
            </w:r>
          </w:p>
        </w:tc>
      </w:tr>
      <w:tr>
        <w:trPr/>
        <w:tc>
          <w:tcPr>
            <w:tcW w:w="869" w:type="dxa"/>
            <w:vMerge w:val="continue"/>
            <w:tcBorders/>
            <w:shd w:color="auto" w:fill="auto" w:val="clear"/>
          </w:tcPr>
          <w:p>
            <w:pPr>
              <w:pStyle w:val="Normal"/>
              <w:widowControl w:val="false"/>
              <w:tabs>
                <w:tab w:val="clear" w:pos="720"/>
                <w:tab w:val="left" w:pos="1276" w:leader="none"/>
              </w:tabs>
              <w:suppressAutoHyphens w:val="true"/>
              <w:spacing w:before="0" w:after="0"/>
              <w:jc w:val="center"/>
              <w:rPr>
                <w:b/>
                <w:b/>
                <w:bCs/>
                <w:sz w:val="20"/>
                <w:szCs w:val="20"/>
              </w:rPr>
            </w:pPr>
            <w:r>
              <w:rPr>
                <w:rFonts w:eastAsia="Times New Roman" w:cs="Times New Roman"/>
                <w:b/>
                <w:bCs/>
                <w:kern w:val="0"/>
                <w:sz w:val="24"/>
                <w:szCs w:val="24"/>
                <w:lang w:val="en-US" w:eastAsia="en-US" w:bidi="ar-SA"/>
              </w:rPr>
            </w:r>
          </w:p>
        </w:tc>
        <w:tc>
          <w:tcPr>
            <w:tcW w:w="7985" w:type="dxa"/>
            <w:tcBorders/>
            <w:shd w:color="auto" w:fill="auto" w:val="clear"/>
          </w:tcPr>
          <w:p>
            <w:pPr>
              <w:pStyle w:val="Normal"/>
              <w:widowControl w:val="false"/>
              <w:tabs>
                <w:tab w:val="clear" w:pos="720"/>
                <w:tab w:val="left" w:pos="1276" w:leader="none"/>
              </w:tabs>
              <w:suppressAutoHyphens w:val="true"/>
              <w:spacing w:before="0" w:after="0"/>
              <w:jc w:val="left"/>
              <w:rPr>
                <w:sz w:val="20"/>
                <w:szCs w:val="20"/>
              </w:rPr>
            </w:pPr>
            <w:r>
              <w:rPr>
                <w:rFonts w:eastAsia="Times New Roman" w:cs="Times New Roman"/>
                <w:b/>
                <w:kern w:val="0"/>
                <w:sz w:val="20"/>
                <w:szCs w:val="20"/>
                <w:lang w:val="en-US" w:eastAsia="en-US" w:bidi="ar-SA"/>
              </w:rPr>
              <w:t xml:space="preserve">Seminar 1. </w:t>
            </w:r>
            <w:r>
              <w:rPr>
                <w:rFonts w:eastAsia="Times New Roman" w:cs="Times New Roman"/>
                <w:kern w:val="0"/>
                <w:sz w:val="20"/>
                <w:szCs w:val="20"/>
                <w:lang w:val="en-US" w:eastAsia="en-US" w:bidi="ar-SA"/>
              </w:rPr>
              <w:t>Definition and the objectives of Comparative education. The purpose of comparison: What is comparative education? What is international education?</w:t>
            </w:r>
          </w:p>
        </w:tc>
        <w:tc>
          <w:tcPr>
            <w:tcW w:w="928" w:type="dxa"/>
            <w:tcBorders/>
            <w:shd w:color="auto" w:fill="auto" w:val="clear"/>
          </w:tcPr>
          <w:p>
            <w:pPr>
              <w:pStyle w:val="Normal"/>
              <w:widowControl w:val="false"/>
              <w:tabs>
                <w:tab w:val="clear" w:pos="720"/>
                <w:tab w:val="left" w:pos="1276" w:leader="none"/>
              </w:tabs>
              <w:suppressAutoHyphens w:val="true"/>
              <w:spacing w:before="0" w:after="0"/>
              <w:jc w:val="center"/>
              <w:rPr>
                <w:b/>
                <w:b/>
                <w:bCs/>
                <w:sz w:val="20"/>
                <w:szCs w:val="20"/>
              </w:rPr>
            </w:pPr>
            <w:r>
              <w:rPr>
                <w:rFonts w:eastAsia="Times New Roman" w:cs="Times New Roman"/>
                <w:b/>
                <w:bCs/>
                <w:kern w:val="0"/>
                <w:sz w:val="20"/>
                <w:szCs w:val="20"/>
                <w:lang w:val="en-US" w:eastAsia="en-US" w:bidi="ar-SA"/>
              </w:rPr>
              <w:t>2</w:t>
            </w:r>
          </w:p>
        </w:tc>
        <w:tc>
          <w:tcPr>
            <w:tcW w:w="726" w:type="dxa"/>
            <w:tcBorders/>
            <w:shd w:color="auto" w:fill="auto" w:val="clear"/>
          </w:tcPr>
          <w:p>
            <w:pPr>
              <w:pStyle w:val="Normal"/>
              <w:widowControl w:val="false"/>
              <w:tabs>
                <w:tab w:val="clear" w:pos="720"/>
                <w:tab w:val="left" w:pos="1276" w:leader="none"/>
              </w:tabs>
              <w:suppressAutoHyphens w:val="true"/>
              <w:spacing w:before="0" w:after="0"/>
              <w:jc w:val="center"/>
              <w:rPr>
                <w:b/>
                <w:b/>
                <w:bCs/>
                <w:sz w:val="20"/>
                <w:szCs w:val="20"/>
              </w:rPr>
            </w:pPr>
            <w:r>
              <w:rPr>
                <w:rFonts w:eastAsia="Times New Roman" w:cs="Times New Roman"/>
                <w:b/>
                <w:bCs/>
                <w:kern w:val="0"/>
                <w:sz w:val="20"/>
                <w:szCs w:val="20"/>
                <w:lang w:val="en-US" w:eastAsia="en-US" w:bidi="ar-SA"/>
              </w:rPr>
              <w:t>5</w:t>
            </w:r>
          </w:p>
        </w:tc>
      </w:tr>
      <w:tr>
        <w:trPr/>
        <w:tc>
          <w:tcPr>
            <w:tcW w:w="869" w:type="dxa"/>
            <w:vMerge w:val="restart"/>
            <w:tcBorders/>
            <w:shd w:color="auto" w:fill="auto" w:val="clear"/>
          </w:tcPr>
          <w:p>
            <w:pPr>
              <w:pStyle w:val="Normal"/>
              <w:widowControl w:val="false"/>
              <w:tabs>
                <w:tab w:val="clear" w:pos="720"/>
                <w:tab w:val="left" w:pos="1276" w:leader="none"/>
              </w:tabs>
              <w:suppressAutoHyphens w:val="true"/>
              <w:spacing w:before="0" w:after="0"/>
              <w:jc w:val="center"/>
              <w:rPr>
                <w:b/>
                <w:b/>
                <w:bCs/>
                <w:sz w:val="20"/>
                <w:szCs w:val="20"/>
              </w:rPr>
            </w:pPr>
            <w:r>
              <w:rPr>
                <w:rFonts w:eastAsia="Times New Roman" w:cs="Times New Roman"/>
                <w:b/>
                <w:bCs/>
                <w:kern w:val="0"/>
                <w:sz w:val="20"/>
                <w:szCs w:val="20"/>
                <w:lang w:val="en-US" w:eastAsia="en-US" w:bidi="ar-SA"/>
              </w:rPr>
              <w:t>2</w:t>
            </w:r>
          </w:p>
        </w:tc>
        <w:tc>
          <w:tcPr>
            <w:tcW w:w="7985" w:type="dxa"/>
            <w:tcBorders/>
            <w:shd w:color="auto" w:fill="auto" w:val="clear"/>
          </w:tcPr>
          <w:p>
            <w:pPr>
              <w:pStyle w:val="Normal"/>
              <w:widowControl w:val="false"/>
              <w:tabs>
                <w:tab w:val="clear" w:pos="720"/>
                <w:tab w:val="left" w:pos="1276" w:leader="none"/>
              </w:tabs>
              <w:suppressAutoHyphens w:val="true"/>
              <w:spacing w:before="0" w:after="0"/>
              <w:jc w:val="left"/>
              <w:rPr>
                <w:sz w:val="20"/>
                <w:szCs w:val="20"/>
              </w:rPr>
            </w:pPr>
            <w:r>
              <w:rPr>
                <w:rFonts w:eastAsia="Times New Roman" w:cs="Times New Roman"/>
                <w:b/>
                <w:kern w:val="0"/>
                <w:sz w:val="20"/>
                <w:szCs w:val="20"/>
                <w:lang w:val="en-US" w:eastAsia="en-US" w:bidi="ar-SA"/>
              </w:rPr>
              <w:t>L</w:t>
            </w:r>
            <w:r>
              <w:rPr>
                <w:rFonts w:eastAsia="Times New Roman" w:cs="Times New Roman"/>
                <w:b/>
                <w:kern w:val="0"/>
                <w:sz w:val="20"/>
                <w:szCs w:val="20"/>
                <w:lang w:val="kk-KZ" w:eastAsia="en-US" w:bidi="ar-SA"/>
              </w:rPr>
              <w:t xml:space="preserve"> </w:t>
            </w:r>
            <w:r>
              <w:rPr>
                <w:rFonts w:eastAsia="Times New Roman" w:cs="Times New Roman"/>
                <w:b/>
                <w:kern w:val="0"/>
                <w:sz w:val="20"/>
                <w:szCs w:val="20"/>
                <w:lang w:val="en-US" w:eastAsia="en-US" w:bidi="ar-SA"/>
              </w:rPr>
              <w:t>2.</w:t>
            </w:r>
            <w:r>
              <w:rPr>
                <w:rFonts w:eastAsia="Times New Roman" w:cs="Times New Roman"/>
                <w:b/>
                <w:kern w:val="0"/>
                <w:sz w:val="20"/>
                <w:szCs w:val="20"/>
                <w:lang w:val="kk-KZ" w:eastAsia="en-US" w:bidi="ar-SA"/>
              </w:rPr>
              <w:t xml:space="preserve">   </w:t>
            </w:r>
            <w:r>
              <w:rPr>
                <w:rFonts w:eastAsia="Times New Roman" w:cs="Times New Roman"/>
                <w:b/>
                <w:color w:val="FF0000"/>
                <w:kern w:val="0"/>
                <w:sz w:val="20"/>
                <w:szCs w:val="20"/>
                <w:lang w:val="en-US" w:eastAsia="en-US" w:bidi="ar-SA"/>
              </w:rPr>
              <w:t xml:space="preserve"> </w:t>
            </w:r>
            <w:r>
              <w:rPr>
                <w:rFonts w:eastAsia="Times New Roman" w:cs="Times New Roman"/>
                <w:kern w:val="0"/>
                <w:sz w:val="20"/>
                <w:szCs w:val="20"/>
                <w:lang w:val="en-US" w:eastAsia="en-US" w:bidi="ar-SA"/>
              </w:rPr>
              <w:t>Definition and the objectives of Comparative education. The purpose of comparison: What is comparative education? What is international education? Historical roots of comparative and international education. The Scope of Comparative Education</w:t>
            </w:r>
          </w:p>
        </w:tc>
        <w:tc>
          <w:tcPr>
            <w:tcW w:w="928" w:type="dxa"/>
            <w:tcBorders/>
            <w:shd w:color="auto" w:fill="auto" w:val="clear"/>
          </w:tcPr>
          <w:p>
            <w:pPr>
              <w:pStyle w:val="Normal"/>
              <w:widowControl w:val="false"/>
              <w:tabs>
                <w:tab w:val="clear" w:pos="720"/>
                <w:tab w:val="left" w:pos="1276" w:leader="none"/>
              </w:tabs>
              <w:suppressAutoHyphens w:val="true"/>
              <w:spacing w:before="0" w:after="0"/>
              <w:jc w:val="center"/>
              <w:rPr>
                <w:b/>
                <w:b/>
                <w:bCs/>
                <w:sz w:val="20"/>
                <w:szCs w:val="20"/>
              </w:rPr>
            </w:pPr>
            <w:r>
              <w:rPr>
                <w:rFonts w:eastAsia="Times New Roman" w:cs="Times New Roman"/>
                <w:b/>
                <w:bCs/>
                <w:kern w:val="0"/>
                <w:sz w:val="20"/>
                <w:szCs w:val="20"/>
                <w:lang w:val="en-US" w:eastAsia="en-US" w:bidi="ar-SA"/>
              </w:rPr>
              <w:t>1</w:t>
            </w:r>
          </w:p>
        </w:tc>
        <w:tc>
          <w:tcPr>
            <w:tcW w:w="726" w:type="dxa"/>
            <w:tcBorders/>
            <w:shd w:color="auto" w:fill="auto" w:val="clear"/>
          </w:tcPr>
          <w:p>
            <w:pPr>
              <w:pStyle w:val="Normal"/>
              <w:widowControl w:val="false"/>
              <w:tabs>
                <w:tab w:val="clear" w:pos="720"/>
                <w:tab w:val="left" w:pos="1276" w:leader="none"/>
              </w:tabs>
              <w:suppressAutoHyphens w:val="true"/>
              <w:spacing w:before="0" w:after="0"/>
              <w:jc w:val="center"/>
              <w:rPr>
                <w:b/>
                <w:b/>
                <w:bCs/>
                <w:sz w:val="20"/>
                <w:szCs w:val="20"/>
              </w:rPr>
            </w:pPr>
            <w:r>
              <w:rPr>
                <w:rFonts w:eastAsia="Times New Roman" w:cs="Times New Roman"/>
                <w:b/>
                <w:bCs/>
                <w:kern w:val="0"/>
                <w:sz w:val="24"/>
                <w:szCs w:val="24"/>
                <w:lang w:val="en-US" w:eastAsia="en-US" w:bidi="ar-SA"/>
              </w:rPr>
            </w:r>
          </w:p>
        </w:tc>
      </w:tr>
      <w:tr>
        <w:trPr/>
        <w:tc>
          <w:tcPr>
            <w:tcW w:w="869" w:type="dxa"/>
            <w:vMerge w:val="continue"/>
            <w:tcBorders/>
            <w:shd w:color="auto" w:fill="auto" w:val="clear"/>
          </w:tcPr>
          <w:p>
            <w:pPr>
              <w:pStyle w:val="Normal"/>
              <w:widowControl w:val="false"/>
              <w:tabs>
                <w:tab w:val="clear" w:pos="720"/>
                <w:tab w:val="left" w:pos="1276" w:leader="none"/>
              </w:tabs>
              <w:suppressAutoHyphens w:val="true"/>
              <w:spacing w:before="0" w:after="0"/>
              <w:jc w:val="center"/>
              <w:rPr>
                <w:b/>
                <w:b/>
                <w:bCs/>
                <w:sz w:val="20"/>
                <w:szCs w:val="20"/>
              </w:rPr>
            </w:pPr>
            <w:r>
              <w:rPr>
                <w:rFonts w:eastAsia="Times New Roman" w:cs="Times New Roman"/>
                <w:b/>
                <w:bCs/>
                <w:kern w:val="0"/>
                <w:sz w:val="24"/>
                <w:szCs w:val="24"/>
                <w:lang w:val="en-US" w:eastAsia="en-US" w:bidi="ar-SA"/>
              </w:rPr>
            </w:r>
          </w:p>
        </w:tc>
        <w:tc>
          <w:tcPr>
            <w:tcW w:w="7985" w:type="dxa"/>
            <w:tcBorders/>
            <w:shd w:color="auto" w:fill="auto" w:val="clear"/>
          </w:tcPr>
          <w:p>
            <w:pPr>
              <w:pStyle w:val="Normal"/>
              <w:widowControl w:val="false"/>
              <w:tabs>
                <w:tab w:val="clear" w:pos="720"/>
                <w:tab w:val="left" w:pos="1276" w:leader="none"/>
              </w:tabs>
              <w:suppressAutoHyphens w:val="true"/>
              <w:spacing w:before="0" w:after="0"/>
              <w:jc w:val="left"/>
              <w:rPr>
                <w:sz w:val="20"/>
                <w:szCs w:val="20"/>
              </w:rPr>
            </w:pPr>
            <w:r>
              <w:rPr>
                <w:rFonts w:eastAsia="Times New Roman" w:cs="Times New Roman"/>
                <w:b/>
                <w:kern w:val="0"/>
                <w:sz w:val="20"/>
                <w:szCs w:val="20"/>
                <w:lang w:val="en-US" w:eastAsia="en-US" w:bidi="ar-SA"/>
              </w:rPr>
              <w:t>Seminar 2.</w:t>
            </w:r>
            <w:r>
              <w:rPr>
                <w:rFonts w:eastAsia="Times New Roman" w:cs="Times New Roman"/>
                <w:color w:val="FF0000"/>
                <w:kern w:val="0"/>
                <w:sz w:val="20"/>
                <w:szCs w:val="20"/>
                <w:lang w:val="en-US" w:eastAsia="en-US" w:bidi="ar-SA"/>
              </w:rPr>
              <w:t xml:space="preserve"> </w:t>
            </w:r>
            <w:r>
              <w:rPr>
                <w:rFonts w:eastAsia="Times New Roman" w:cs="Times New Roman"/>
                <w:color w:val="FF0000"/>
                <w:kern w:val="0"/>
                <w:sz w:val="20"/>
                <w:szCs w:val="20"/>
                <w:lang w:val="kk-KZ" w:eastAsia="en-US" w:bidi="ar-SA"/>
              </w:rPr>
              <w:t xml:space="preserve"> </w:t>
            </w:r>
            <w:r>
              <w:rPr>
                <w:rFonts w:eastAsia="Times New Roman" w:cs="Times New Roman"/>
                <w:kern w:val="0"/>
                <w:sz w:val="20"/>
                <w:szCs w:val="20"/>
                <w:lang w:val="en-US" w:eastAsia="en-US" w:bidi="ar-SA"/>
              </w:rPr>
              <w:t>Historical roots of comparative and international education. The Scope of Comparative Education</w:t>
            </w:r>
          </w:p>
        </w:tc>
        <w:tc>
          <w:tcPr>
            <w:tcW w:w="928" w:type="dxa"/>
            <w:tcBorders/>
            <w:shd w:color="auto" w:fill="auto" w:val="clear"/>
          </w:tcPr>
          <w:p>
            <w:pPr>
              <w:pStyle w:val="Normal"/>
              <w:widowControl w:val="false"/>
              <w:tabs>
                <w:tab w:val="clear" w:pos="720"/>
                <w:tab w:val="left" w:pos="1276" w:leader="none"/>
              </w:tabs>
              <w:suppressAutoHyphens w:val="true"/>
              <w:spacing w:before="0" w:after="0"/>
              <w:jc w:val="center"/>
              <w:rPr>
                <w:b/>
                <w:b/>
                <w:bCs/>
                <w:sz w:val="20"/>
                <w:szCs w:val="20"/>
              </w:rPr>
            </w:pPr>
            <w:r>
              <w:rPr>
                <w:rFonts w:eastAsia="Times New Roman" w:cs="Times New Roman"/>
                <w:b/>
                <w:bCs/>
                <w:kern w:val="0"/>
                <w:sz w:val="20"/>
                <w:szCs w:val="20"/>
                <w:lang w:val="en-US" w:eastAsia="en-US" w:bidi="ar-SA"/>
              </w:rPr>
              <w:t>2</w:t>
            </w:r>
          </w:p>
        </w:tc>
        <w:tc>
          <w:tcPr>
            <w:tcW w:w="726" w:type="dxa"/>
            <w:tcBorders/>
            <w:shd w:color="auto" w:fill="auto" w:val="clear"/>
          </w:tcPr>
          <w:p>
            <w:pPr>
              <w:pStyle w:val="Normal"/>
              <w:widowControl w:val="false"/>
              <w:tabs>
                <w:tab w:val="clear" w:pos="720"/>
                <w:tab w:val="left" w:pos="1276" w:leader="none"/>
              </w:tabs>
              <w:suppressAutoHyphens w:val="true"/>
              <w:spacing w:before="0" w:after="0"/>
              <w:jc w:val="center"/>
              <w:rPr>
                <w:b/>
                <w:b/>
                <w:bCs/>
                <w:sz w:val="20"/>
                <w:szCs w:val="20"/>
              </w:rPr>
            </w:pPr>
            <w:r>
              <w:rPr>
                <w:rFonts w:eastAsia="Times New Roman" w:cs="Times New Roman"/>
                <w:b/>
                <w:bCs/>
                <w:kern w:val="0"/>
                <w:sz w:val="20"/>
                <w:szCs w:val="20"/>
                <w:lang w:val="en-US" w:eastAsia="en-US" w:bidi="ar-SA"/>
              </w:rPr>
              <w:t>5</w:t>
            </w:r>
          </w:p>
        </w:tc>
      </w:tr>
      <w:tr>
        <w:trPr/>
        <w:tc>
          <w:tcPr>
            <w:tcW w:w="869" w:type="dxa"/>
            <w:vMerge w:val="continue"/>
            <w:tcBorders/>
            <w:shd w:color="auto" w:fill="auto" w:val="clear"/>
          </w:tcPr>
          <w:p>
            <w:pPr>
              <w:pStyle w:val="Normal"/>
              <w:widowControl w:val="false"/>
              <w:tabs>
                <w:tab w:val="clear" w:pos="720"/>
                <w:tab w:val="left" w:pos="1276" w:leader="none"/>
              </w:tabs>
              <w:suppressAutoHyphens w:val="true"/>
              <w:spacing w:before="0" w:after="0"/>
              <w:jc w:val="center"/>
              <w:rPr>
                <w:b/>
                <w:b/>
                <w:bCs/>
                <w:sz w:val="20"/>
                <w:szCs w:val="20"/>
              </w:rPr>
            </w:pPr>
            <w:r>
              <w:rPr>
                <w:rFonts w:eastAsia="Times New Roman" w:cs="Times New Roman"/>
                <w:b/>
                <w:bCs/>
                <w:kern w:val="0"/>
                <w:sz w:val="24"/>
                <w:szCs w:val="24"/>
                <w:lang w:val="en-US" w:eastAsia="en-US" w:bidi="ar-SA"/>
              </w:rPr>
            </w:r>
          </w:p>
        </w:tc>
        <w:tc>
          <w:tcPr>
            <w:tcW w:w="7985" w:type="dxa"/>
            <w:tcBorders/>
            <w:shd w:color="auto" w:fill="auto" w:val="clear"/>
          </w:tcPr>
          <w:p>
            <w:pPr>
              <w:pStyle w:val="Normal"/>
              <w:widowControl/>
              <w:suppressAutoHyphens w:val="true"/>
              <w:spacing w:before="0" w:after="0"/>
              <w:jc w:val="left"/>
              <w:rPr>
                <w:sz w:val="20"/>
                <w:szCs w:val="20"/>
              </w:rPr>
            </w:pPr>
            <w:r>
              <w:rPr>
                <w:rFonts w:eastAsia="Times New Roman" w:cs="Times New Roman"/>
                <w:b/>
                <w:bCs/>
                <w:kern w:val="0"/>
                <w:sz w:val="20"/>
                <w:szCs w:val="20"/>
                <w:lang w:val="en-US" w:eastAsia="en-US" w:bidi="ar-SA"/>
              </w:rPr>
              <w:t>IWST 1.</w:t>
            </w:r>
            <w:r>
              <w:rPr>
                <w:rFonts w:eastAsia="Times New Roman" w:cs="Times New Roman"/>
                <w:kern w:val="0"/>
                <w:sz w:val="20"/>
                <w:szCs w:val="20"/>
                <w:lang w:val="en-US" w:eastAsia="en-US" w:bidi="ar-SA"/>
              </w:rPr>
              <w:t xml:space="preserve"> Reflection Paper</w:t>
            </w:r>
          </w:p>
        </w:tc>
        <w:tc>
          <w:tcPr>
            <w:tcW w:w="928" w:type="dxa"/>
            <w:tcBorders/>
            <w:shd w:color="auto" w:fill="auto" w:val="clear"/>
          </w:tcPr>
          <w:p>
            <w:pPr>
              <w:pStyle w:val="Normal"/>
              <w:widowControl w:val="false"/>
              <w:tabs>
                <w:tab w:val="clear" w:pos="720"/>
                <w:tab w:val="left" w:pos="1276" w:leader="none"/>
              </w:tabs>
              <w:suppressAutoHyphens w:val="true"/>
              <w:spacing w:before="0" w:after="0"/>
              <w:jc w:val="center"/>
              <w:rPr>
                <w:b/>
                <w:b/>
                <w:bCs/>
                <w:sz w:val="20"/>
                <w:szCs w:val="20"/>
              </w:rPr>
            </w:pPr>
            <w:r>
              <w:rPr>
                <w:rFonts w:eastAsia="Times New Roman" w:cs="Times New Roman"/>
                <w:b/>
                <w:bCs/>
                <w:kern w:val="0"/>
                <w:sz w:val="24"/>
                <w:szCs w:val="24"/>
                <w:lang w:val="en-US" w:eastAsia="en-US" w:bidi="ar-SA"/>
              </w:rPr>
            </w:r>
          </w:p>
        </w:tc>
        <w:tc>
          <w:tcPr>
            <w:tcW w:w="726" w:type="dxa"/>
            <w:tcBorders/>
            <w:shd w:color="auto" w:fill="auto" w:val="clear"/>
          </w:tcPr>
          <w:p>
            <w:pPr>
              <w:pStyle w:val="Normal"/>
              <w:widowControl w:val="false"/>
              <w:tabs>
                <w:tab w:val="clear" w:pos="720"/>
                <w:tab w:val="left" w:pos="1276" w:leader="none"/>
              </w:tabs>
              <w:suppressAutoHyphens w:val="true"/>
              <w:spacing w:before="0" w:after="0"/>
              <w:jc w:val="center"/>
              <w:rPr>
                <w:b/>
                <w:b/>
                <w:bCs/>
                <w:sz w:val="20"/>
                <w:szCs w:val="20"/>
              </w:rPr>
            </w:pPr>
            <w:r>
              <w:rPr>
                <w:rFonts w:eastAsia="Times New Roman" w:cs="Times New Roman"/>
                <w:b/>
                <w:bCs/>
                <w:kern w:val="0"/>
                <w:sz w:val="20"/>
                <w:szCs w:val="20"/>
                <w:lang w:val="en-US" w:eastAsia="en-US" w:bidi="ar-SA"/>
              </w:rPr>
              <w:t>20</w:t>
            </w:r>
          </w:p>
        </w:tc>
      </w:tr>
      <w:tr>
        <w:trPr/>
        <w:tc>
          <w:tcPr>
            <w:tcW w:w="869" w:type="dxa"/>
            <w:vMerge w:val="restart"/>
            <w:tcBorders/>
            <w:shd w:color="auto" w:fill="auto" w:val="clear"/>
          </w:tcPr>
          <w:p>
            <w:pPr>
              <w:pStyle w:val="Normal"/>
              <w:widowControl w:val="false"/>
              <w:tabs>
                <w:tab w:val="clear" w:pos="720"/>
                <w:tab w:val="left" w:pos="1276" w:leader="none"/>
              </w:tabs>
              <w:suppressAutoHyphens w:val="true"/>
              <w:spacing w:before="0" w:after="0"/>
              <w:jc w:val="center"/>
              <w:rPr>
                <w:b/>
                <w:b/>
                <w:bCs/>
                <w:sz w:val="20"/>
                <w:szCs w:val="20"/>
              </w:rPr>
            </w:pPr>
            <w:r>
              <w:rPr>
                <w:rFonts w:eastAsia="Times New Roman" w:cs="Times New Roman"/>
                <w:b/>
                <w:bCs/>
                <w:kern w:val="0"/>
                <w:sz w:val="20"/>
                <w:szCs w:val="20"/>
                <w:lang w:val="en-US" w:eastAsia="en-US" w:bidi="ar-SA"/>
              </w:rPr>
              <w:t>3</w:t>
            </w:r>
          </w:p>
        </w:tc>
        <w:tc>
          <w:tcPr>
            <w:tcW w:w="7985" w:type="dxa"/>
            <w:tcBorders/>
            <w:shd w:color="auto" w:fill="auto" w:val="clear"/>
          </w:tcPr>
          <w:p>
            <w:pPr>
              <w:pStyle w:val="Normal"/>
              <w:widowControl w:val="false"/>
              <w:tabs>
                <w:tab w:val="clear" w:pos="720"/>
                <w:tab w:val="left" w:pos="1276" w:leader="none"/>
              </w:tabs>
              <w:suppressAutoHyphens w:val="true"/>
              <w:spacing w:before="0" w:after="0"/>
              <w:jc w:val="left"/>
              <w:rPr>
                <w:sz w:val="20"/>
                <w:szCs w:val="20"/>
              </w:rPr>
            </w:pPr>
            <w:r>
              <w:rPr>
                <w:rFonts w:eastAsia="Times New Roman" w:cs="Times New Roman"/>
                <w:b/>
                <w:kern w:val="0"/>
                <w:sz w:val="20"/>
                <w:szCs w:val="20"/>
                <w:lang w:val="en-US" w:eastAsia="en-US" w:bidi="ar-SA"/>
              </w:rPr>
              <w:t>L</w:t>
            </w:r>
            <w:r>
              <w:rPr>
                <w:rFonts w:eastAsia="Times New Roman" w:cs="Times New Roman"/>
                <w:b/>
                <w:kern w:val="0"/>
                <w:sz w:val="20"/>
                <w:szCs w:val="20"/>
                <w:lang w:val="kk-KZ" w:eastAsia="en-US" w:bidi="ar-SA"/>
              </w:rPr>
              <w:t xml:space="preserve"> </w:t>
            </w:r>
            <w:r>
              <w:rPr>
                <w:rFonts w:eastAsia="Times New Roman" w:cs="Times New Roman"/>
                <w:b/>
                <w:kern w:val="0"/>
                <w:sz w:val="20"/>
                <w:szCs w:val="20"/>
                <w:lang w:val="en-US" w:eastAsia="en-US" w:bidi="ar-SA"/>
              </w:rPr>
              <w:t xml:space="preserve">3. </w:t>
            </w:r>
            <w:r>
              <w:rPr>
                <w:rFonts w:eastAsia="Times New Roman" w:cs="Times New Roman"/>
                <w:b/>
                <w:color w:val="FF0000"/>
                <w:kern w:val="0"/>
                <w:sz w:val="20"/>
                <w:szCs w:val="20"/>
                <w:lang w:val="en-US" w:eastAsia="en-US" w:bidi="ar-SA"/>
              </w:rPr>
              <w:t xml:space="preserve"> </w:t>
            </w:r>
            <w:r>
              <w:rPr>
                <w:rFonts w:eastAsia="Times New Roman" w:cs="Times New Roman"/>
                <w:color w:val="000000"/>
                <w:kern w:val="0"/>
                <w:sz w:val="20"/>
                <w:szCs w:val="20"/>
                <w:lang w:val="en-US" w:eastAsia="en-US" w:bidi="ar-SA"/>
              </w:rPr>
              <w:t>The historical development of comparative education</w:t>
            </w:r>
            <w:r>
              <w:rPr>
                <w:rFonts w:eastAsia="Times New Roman" w:cs="Times New Roman"/>
                <w:b/>
                <w:color w:val="FF0000"/>
                <w:kern w:val="0"/>
                <w:sz w:val="20"/>
                <w:szCs w:val="20"/>
                <w:lang w:val="en-US" w:eastAsia="en-US" w:bidi="ar-SA"/>
              </w:rPr>
              <w:t>.</w:t>
            </w:r>
          </w:p>
          <w:p>
            <w:pPr>
              <w:pStyle w:val="Normal"/>
              <w:widowControl w:val="false"/>
              <w:tabs>
                <w:tab w:val="clear" w:pos="720"/>
                <w:tab w:val="left" w:pos="1276" w:leader="none"/>
              </w:tabs>
              <w:suppressAutoHyphens w:val="true"/>
              <w:spacing w:before="0" w:after="0"/>
              <w:jc w:val="left"/>
              <w:rPr>
                <w:sz w:val="20"/>
                <w:szCs w:val="20"/>
              </w:rPr>
            </w:pPr>
            <w:r>
              <w:rPr>
                <w:rFonts w:eastAsia="Times New Roman" w:cs="Times New Roman"/>
                <w:color w:val="000000"/>
                <w:kern w:val="0"/>
                <w:sz w:val="20"/>
                <w:szCs w:val="20"/>
                <w:lang w:val="en-US" w:eastAsia="en-US" w:bidi="ar-SA"/>
              </w:rPr>
              <w:t>a. descriptive stage,</w:t>
            </w:r>
          </w:p>
          <w:p>
            <w:pPr>
              <w:pStyle w:val="Normal"/>
              <w:widowControl w:val="false"/>
              <w:suppressAutoHyphens w:val="true"/>
              <w:spacing w:before="0" w:after="0"/>
              <w:jc w:val="left"/>
              <w:rPr>
                <w:sz w:val="20"/>
                <w:szCs w:val="20"/>
              </w:rPr>
            </w:pPr>
            <w:r>
              <w:rPr>
                <w:rFonts w:eastAsia="Times New Roman" w:cs="Times New Roman"/>
                <w:color w:val="000000"/>
                <w:kern w:val="0"/>
                <w:sz w:val="20"/>
                <w:szCs w:val="20"/>
                <w:lang w:val="en-US" w:eastAsia="en-US" w:bidi="ar-SA"/>
              </w:rPr>
              <w:t>b. predictive stage</w:t>
            </w:r>
          </w:p>
          <w:p>
            <w:pPr>
              <w:pStyle w:val="Normal"/>
              <w:widowControl w:val="false"/>
              <w:tabs>
                <w:tab w:val="clear" w:pos="720"/>
                <w:tab w:val="left" w:pos="1276" w:leader="none"/>
              </w:tabs>
              <w:suppressAutoHyphens w:val="true"/>
              <w:spacing w:before="0" w:after="0"/>
              <w:jc w:val="left"/>
              <w:rPr>
                <w:sz w:val="20"/>
                <w:szCs w:val="20"/>
              </w:rPr>
            </w:pPr>
            <w:r>
              <w:rPr>
                <w:rFonts w:eastAsia="Times New Roman" w:cs="Times New Roman"/>
                <w:color w:val="000000"/>
                <w:kern w:val="0"/>
                <w:sz w:val="20"/>
                <w:szCs w:val="20"/>
                <w:lang w:val="en-US" w:eastAsia="en-US" w:bidi="ar-SA"/>
              </w:rPr>
              <w:t>c. scientific stage.</w:t>
            </w:r>
          </w:p>
        </w:tc>
        <w:tc>
          <w:tcPr>
            <w:tcW w:w="928" w:type="dxa"/>
            <w:tcBorders/>
            <w:shd w:color="auto" w:fill="auto" w:val="clear"/>
          </w:tcPr>
          <w:p>
            <w:pPr>
              <w:pStyle w:val="Normal"/>
              <w:widowControl w:val="false"/>
              <w:tabs>
                <w:tab w:val="clear" w:pos="720"/>
                <w:tab w:val="left" w:pos="1276" w:leader="none"/>
              </w:tabs>
              <w:suppressAutoHyphens w:val="true"/>
              <w:spacing w:before="0" w:after="0"/>
              <w:jc w:val="center"/>
              <w:rPr>
                <w:b/>
                <w:b/>
                <w:bCs/>
                <w:sz w:val="20"/>
                <w:szCs w:val="20"/>
              </w:rPr>
            </w:pPr>
            <w:r>
              <w:rPr>
                <w:rFonts w:eastAsia="Times New Roman" w:cs="Times New Roman"/>
                <w:b/>
                <w:bCs/>
                <w:kern w:val="0"/>
                <w:sz w:val="20"/>
                <w:szCs w:val="20"/>
                <w:lang w:val="en-US" w:eastAsia="en-US" w:bidi="ar-SA"/>
              </w:rPr>
              <w:t>1</w:t>
            </w:r>
          </w:p>
        </w:tc>
        <w:tc>
          <w:tcPr>
            <w:tcW w:w="726" w:type="dxa"/>
            <w:tcBorders/>
            <w:shd w:color="auto" w:fill="auto" w:val="clear"/>
          </w:tcPr>
          <w:p>
            <w:pPr>
              <w:pStyle w:val="Normal"/>
              <w:widowControl w:val="false"/>
              <w:tabs>
                <w:tab w:val="clear" w:pos="720"/>
                <w:tab w:val="left" w:pos="1276" w:leader="none"/>
              </w:tabs>
              <w:suppressAutoHyphens w:val="true"/>
              <w:spacing w:before="0" w:after="0"/>
              <w:jc w:val="center"/>
              <w:rPr>
                <w:b/>
                <w:b/>
                <w:bCs/>
                <w:sz w:val="20"/>
                <w:szCs w:val="20"/>
              </w:rPr>
            </w:pPr>
            <w:r>
              <w:rPr>
                <w:rFonts w:eastAsia="Times New Roman" w:cs="Times New Roman"/>
                <w:b/>
                <w:bCs/>
                <w:kern w:val="0"/>
                <w:sz w:val="24"/>
                <w:szCs w:val="24"/>
                <w:lang w:val="en-US" w:eastAsia="en-US" w:bidi="ar-SA"/>
              </w:rPr>
            </w:r>
          </w:p>
        </w:tc>
      </w:tr>
      <w:tr>
        <w:trPr>
          <w:trHeight w:val="316" w:hRule="atLeast"/>
        </w:trPr>
        <w:tc>
          <w:tcPr>
            <w:tcW w:w="869" w:type="dxa"/>
            <w:vMerge w:val="continue"/>
            <w:tcBorders/>
            <w:shd w:color="auto" w:fill="auto" w:val="clear"/>
          </w:tcPr>
          <w:p>
            <w:pPr>
              <w:pStyle w:val="Normal"/>
              <w:widowControl w:val="false"/>
              <w:tabs>
                <w:tab w:val="clear" w:pos="720"/>
                <w:tab w:val="left" w:pos="1276" w:leader="none"/>
              </w:tabs>
              <w:suppressAutoHyphens w:val="true"/>
              <w:spacing w:before="0" w:after="0"/>
              <w:jc w:val="center"/>
              <w:rPr>
                <w:b/>
                <w:b/>
                <w:bCs/>
                <w:sz w:val="20"/>
                <w:szCs w:val="20"/>
              </w:rPr>
            </w:pPr>
            <w:r>
              <w:rPr>
                <w:rFonts w:eastAsia="Times New Roman" w:cs="Times New Roman"/>
                <w:b/>
                <w:bCs/>
                <w:kern w:val="0"/>
                <w:sz w:val="24"/>
                <w:szCs w:val="24"/>
                <w:lang w:val="en-US" w:eastAsia="en-US" w:bidi="ar-SA"/>
              </w:rPr>
            </w:r>
          </w:p>
        </w:tc>
        <w:tc>
          <w:tcPr>
            <w:tcW w:w="7985" w:type="dxa"/>
            <w:tcBorders/>
            <w:shd w:color="auto" w:fill="auto" w:val="clear"/>
          </w:tcPr>
          <w:p>
            <w:pPr>
              <w:pStyle w:val="Normal"/>
              <w:widowControl w:val="false"/>
              <w:tabs>
                <w:tab w:val="clear" w:pos="720"/>
                <w:tab w:val="left" w:pos="1276" w:leader="none"/>
              </w:tabs>
              <w:suppressAutoHyphens w:val="true"/>
              <w:spacing w:before="0" w:after="0"/>
              <w:jc w:val="left"/>
              <w:rPr>
                <w:sz w:val="20"/>
                <w:szCs w:val="20"/>
              </w:rPr>
            </w:pPr>
            <w:r>
              <w:rPr>
                <w:rFonts w:eastAsia="Times New Roman" w:cs="Times New Roman"/>
                <w:b/>
                <w:kern w:val="0"/>
                <w:sz w:val="20"/>
                <w:szCs w:val="20"/>
                <w:lang w:val="en-US" w:eastAsia="en-US" w:bidi="ar-SA"/>
              </w:rPr>
              <w:t xml:space="preserve">Seminar 3. </w:t>
            </w:r>
            <w:r>
              <w:rPr>
                <w:rFonts w:eastAsia="Times New Roman" w:cs="Times New Roman"/>
                <w:color w:val="000000"/>
                <w:kern w:val="0"/>
                <w:sz w:val="20"/>
                <w:szCs w:val="20"/>
                <w:lang w:val="en-US" w:eastAsia="en-US" w:bidi="ar-SA"/>
              </w:rPr>
              <w:t>The historical development of comparative education</w:t>
            </w:r>
            <w:r>
              <w:rPr>
                <w:rFonts w:eastAsia="Times New Roman" w:cs="Times New Roman"/>
                <w:b/>
                <w:color w:val="FF0000"/>
                <w:kern w:val="0"/>
                <w:sz w:val="20"/>
                <w:szCs w:val="20"/>
                <w:lang w:val="en-US" w:eastAsia="en-US" w:bidi="ar-SA"/>
              </w:rPr>
              <w:t xml:space="preserve">. </w:t>
            </w:r>
            <w:r>
              <w:rPr>
                <w:rFonts w:eastAsia="Times New Roman" w:cs="Times New Roman"/>
                <w:bCs/>
                <w:kern w:val="0"/>
                <w:sz w:val="20"/>
                <w:szCs w:val="20"/>
                <w:lang w:val="en-US" w:eastAsia="en-US" w:bidi="ar-SA"/>
              </w:rPr>
              <w:t>The stages.</w:t>
            </w:r>
          </w:p>
        </w:tc>
        <w:tc>
          <w:tcPr>
            <w:tcW w:w="928" w:type="dxa"/>
            <w:tcBorders/>
            <w:shd w:color="auto" w:fill="auto" w:val="clear"/>
          </w:tcPr>
          <w:p>
            <w:pPr>
              <w:pStyle w:val="Normal"/>
              <w:widowControl w:val="false"/>
              <w:tabs>
                <w:tab w:val="clear" w:pos="720"/>
                <w:tab w:val="left" w:pos="1276" w:leader="none"/>
              </w:tabs>
              <w:suppressAutoHyphens w:val="true"/>
              <w:spacing w:before="0" w:after="0"/>
              <w:jc w:val="center"/>
              <w:rPr>
                <w:b/>
                <w:b/>
                <w:bCs/>
                <w:sz w:val="20"/>
                <w:szCs w:val="20"/>
              </w:rPr>
            </w:pPr>
            <w:r>
              <w:rPr>
                <w:rFonts w:eastAsia="Times New Roman" w:cs="Times New Roman"/>
                <w:b/>
                <w:bCs/>
                <w:kern w:val="0"/>
                <w:sz w:val="20"/>
                <w:szCs w:val="20"/>
                <w:lang w:val="en-US" w:eastAsia="en-US" w:bidi="ar-SA"/>
              </w:rPr>
              <w:t>2</w:t>
            </w:r>
          </w:p>
        </w:tc>
        <w:tc>
          <w:tcPr>
            <w:tcW w:w="726" w:type="dxa"/>
            <w:tcBorders/>
            <w:shd w:color="auto" w:fill="auto" w:val="clear"/>
          </w:tcPr>
          <w:p>
            <w:pPr>
              <w:pStyle w:val="Normal"/>
              <w:widowControl w:val="false"/>
              <w:tabs>
                <w:tab w:val="clear" w:pos="720"/>
                <w:tab w:val="left" w:pos="1276" w:leader="none"/>
              </w:tabs>
              <w:suppressAutoHyphens w:val="true"/>
              <w:spacing w:before="0" w:after="0"/>
              <w:jc w:val="center"/>
              <w:rPr>
                <w:b/>
                <w:b/>
                <w:bCs/>
                <w:sz w:val="20"/>
                <w:szCs w:val="20"/>
              </w:rPr>
            </w:pPr>
            <w:r>
              <w:rPr>
                <w:rFonts w:eastAsia="Times New Roman" w:cs="Times New Roman"/>
                <w:b/>
                <w:bCs/>
                <w:kern w:val="0"/>
                <w:sz w:val="20"/>
                <w:szCs w:val="20"/>
                <w:lang w:val="en-US" w:eastAsia="en-US" w:bidi="ar-SA"/>
              </w:rPr>
              <w:t>5</w:t>
            </w:r>
          </w:p>
        </w:tc>
      </w:tr>
      <w:tr>
        <w:trPr/>
        <w:tc>
          <w:tcPr>
            <w:tcW w:w="869" w:type="dxa"/>
            <w:vMerge w:val="continue"/>
            <w:tcBorders/>
            <w:shd w:color="auto" w:fill="auto" w:val="clear"/>
          </w:tcPr>
          <w:p>
            <w:pPr>
              <w:pStyle w:val="Normal"/>
              <w:widowControl w:val="false"/>
              <w:tabs>
                <w:tab w:val="clear" w:pos="720"/>
                <w:tab w:val="left" w:pos="1276" w:leader="none"/>
              </w:tabs>
              <w:suppressAutoHyphens w:val="true"/>
              <w:spacing w:before="0" w:after="0"/>
              <w:jc w:val="center"/>
              <w:rPr>
                <w:b/>
                <w:b/>
                <w:bCs/>
                <w:sz w:val="20"/>
                <w:szCs w:val="20"/>
              </w:rPr>
            </w:pPr>
            <w:r>
              <w:rPr>
                <w:rFonts w:eastAsia="Times New Roman" w:cs="Times New Roman"/>
                <w:b/>
                <w:bCs/>
                <w:kern w:val="0"/>
                <w:sz w:val="24"/>
                <w:szCs w:val="24"/>
                <w:lang w:val="en-US" w:eastAsia="en-US" w:bidi="ar-SA"/>
              </w:rPr>
            </w:r>
          </w:p>
        </w:tc>
        <w:tc>
          <w:tcPr>
            <w:tcW w:w="7985" w:type="dxa"/>
            <w:tcBorders/>
            <w:shd w:color="auto" w:fill="auto" w:val="clear"/>
          </w:tcPr>
          <w:p>
            <w:pPr>
              <w:pStyle w:val="Normal"/>
              <w:widowControl w:val="false"/>
              <w:tabs>
                <w:tab w:val="clear" w:pos="720"/>
                <w:tab w:val="left" w:pos="1276" w:leader="none"/>
              </w:tabs>
              <w:suppressAutoHyphens w:val="true"/>
              <w:spacing w:before="0" w:after="0"/>
              <w:jc w:val="left"/>
              <w:rPr>
                <w:color w:val="FF0000"/>
                <w:sz w:val="20"/>
                <w:szCs w:val="20"/>
                <w:shd w:fill="FFFF00" w:val="clear"/>
              </w:rPr>
            </w:pPr>
            <w:r>
              <w:rPr>
                <w:rFonts w:eastAsia="Times New Roman" w:cs="Times New Roman"/>
                <w:b/>
                <w:bCs/>
                <w:kern w:val="0"/>
                <w:sz w:val="20"/>
                <w:szCs w:val="20"/>
                <w:lang w:val="en-US" w:eastAsia="en-US" w:bidi="ar-SA"/>
              </w:rPr>
              <w:t>IWST 1.</w:t>
            </w:r>
            <w:r>
              <w:rPr>
                <w:rFonts w:eastAsia="Times New Roman" w:cs="Times New Roman"/>
                <w:kern w:val="0"/>
                <w:sz w:val="20"/>
                <w:szCs w:val="20"/>
                <w:lang w:val="en-US" w:eastAsia="en-US" w:bidi="ar-SA"/>
              </w:rPr>
              <w:t xml:space="preserve"> Reflection Paper</w:t>
            </w:r>
          </w:p>
        </w:tc>
        <w:tc>
          <w:tcPr>
            <w:tcW w:w="928" w:type="dxa"/>
            <w:tcBorders/>
            <w:shd w:color="auto" w:fill="auto" w:val="clear"/>
          </w:tcPr>
          <w:p>
            <w:pPr>
              <w:pStyle w:val="Normal"/>
              <w:widowControl w:val="false"/>
              <w:tabs>
                <w:tab w:val="clear" w:pos="720"/>
                <w:tab w:val="left" w:pos="1276" w:leader="none"/>
              </w:tabs>
              <w:suppressAutoHyphens w:val="true"/>
              <w:spacing w:before="0" w:after="0"/>
              <w:jc w:val="center"/>
              <w:rPr>
                <w:b/>
                <w:b/>
                <w:bCs/>
                <w:sz w:val="20"/>
                <w:szCs w:val="20"/>
              </w:rPr>
            </w:pPr>
            <w:r>
              <w:rPr>
                <w:rFonts w:eastAsia="Times New Roman" w:cs="Times New Roman"/>
                <w:b/>
                <w:bCs/>
                <w:kern w:val="0"/>
                <w:sz w:val="24"/>
                <w:szCs w:val="24"/>
                <w:lang w:val="en-US" w:eastAsia="en-US" w:bidi="ar-SA"/>
              </w:rPr>
            </w:r>
          </w:p>
        </w:tc>
        <w:tc>
          <w:tcPr>
            <w:tcW w:w="726" w:type="dxa"/>
            <w:tcBorders/>
            <w:shd w:color="auto" w:fill="auto" w:val="clear"/>
          </w:tcPr>
          <w:p>
            <w:pPr>
              <w:pStyle w:val="Normal"/>
              <w:widowControl w:val="false"/>
              <w:tabs>
                <w:tab w:val="clear" w:pos="720"/>
                <w:tab w:val="left" w:pos="1276" w:leader="none"/>
              </w:tabs>
              <w:suppressAutoHyphens w:val="true"/>
              <w:spacing w:before="0" w:after="0"/>
              <w:jc w:val="center"/>
              <w:rPr>
                <w:b/>
                <w:b/>
                <w:bCs/>
                <w:sz w:val="20"/>
                <w:szCs w:val="20"/>
              </w:rPr>
            </w:pPr>
            <w:r>
              <w:rPr>
                <w:rFonts w:eastAsia="Times New Roman" w:cs="Times New Roman"/>
                <w:b/>
                <w:bCs/>
                <w:kern w:val="0"/>
                <w:sz w:val="20"/>
                <w:szCs w:val="20"/>
                <w:lang w:val="en-US" w:eastAsia="en-US" w:bidi="ar-SA"/>
              </w:rPr>
              <w:t>20</w:t>
            </w:r>
          </w:p>
        </w:tc>
      </w:tr>
      <w:tr>
        <w:trPr/>
        <w:tc>
          <w:tcPr>
            <w:tcW w:w="869" w:type="dxa"/>
            <w:vMerge w:val="restart"/>
            <w:tcBorders/>
            <w:shd w:color="auto" w:fill="auto" w:val="clear"/>
          </w:tcPr>
          <w:p>
            <w:pPr>
              <w:pStyle w:val="Normal"/>
              <w:widowControl w:val="false"/>
              <w:tabs>
                <w:tab w:val="clear" w:pos="720"/>
                <w:tab w:val="left" w:pos="1276" w:leader="none"/>
              </w:tabs>
              <w:suppressAutoHyphens w:val="true"/>
              <w:spacing w:before="0" w:after="0"/>
              <w:jc w:val="center"/>
              <w:rPr>
                <w:b/>
                <w:b/>
                <w:bCs/>
                <w:sz w:val="20"/>
                <w:szCs w:val="20"/>
              </w:rPr>
            </w:pPr>
            <w:r>
              <w:rPr>
                <w:rFonts w:eastAsia="Times New Roman" w:cs="Times New Roman"/>
                <w:b/>
                <w:bCs/>
                <w:kern w:val="0"/>
                <w:sz w:val="20"/>
                <w:szCs w:val="20"/>
                <w:lang w:val="en-US" w:eastAsia="en-US" w:bidi="ar-SA"/>
              </w:rPr>
              <w:t>4</w:t>
            </w:r>
          </w:p>
        </w:tc>
        <w:tc>
          <w:tcPr>
            <w:tcW w:w="7985" w:type="dxa"/>
            <w:tcBorders/>
            <w:shd w:color="auto" w:fill="auto" w:val="clear"/>
          </w:tcPr>
          <w:p>
            <w:pPr>
              <w:pStyle w:val="Normal"/>
              <w:widowControl w:val="false"/>
              <w:tabs>
                <w:tab w:val="clear" w:pos="720"/>
                <w:tab w:val="left" w:pos="1276" w:leader="none"/>
              </w:tabs>
              <w:suppressAutoHyphens w:val="true"/>
              <w:spacing w:before="0" w:after="0"/>
              <w:jc w:val="left"/>
              <w:rPr>
                <w:sz w:val="20"/>
                <w:szCs w:val="20"/>
              </w:rPr>
            </w:pPr>
            <w:r>
              <w:rPr>
                <w:rFonts w:eastAsia="Times New Roman" w:cs="Times New Roman"/>
                <w:b/>
                <w:kern w:val="0"/>
                <w:sz w:val="20"/>
                <w:szCs w:val="20"/>
                <w:lang w:val="en-US" w:eastAsia="en-US" w:bidi="ar-SA"/>
              </w:rPr>
              <w:t>L</w:t>
            </w:r>
            <w:r>
              <w:rPr>
                <w:rFonts w:eastAsia="Times New Roman" w:cs="Times New Roman"/>
                <w:b/>
                <w:kern w:val="0"/>
                <w:sz w:val="20"/>
                <w:szCs w:val="20"/>
                <w:lang w:val="kk-KZ" w:eastAsia="en-US" w:bidi="ar-SA"/>
              </w:rPr>
              <w:t xml:space="preserve"> </w:t>
            </w:r>
            <w:r>
              <w:rPr>
                <w:rFonts w:eastAsia="Times New Roman" w:cs="Times New Roman"/>
                <w:b/>
                <w:kern w:val="0"/>
                <w:sz w:val="20"/>
                <w:szCs w:val="20"/>
                <w:lang w:val="en-US" w:eastAsia="en-US" w:bidi="ar-SA"/>
              </w:rPr>
              <w:t xml:space="preserve">4. </w:t>
            </w:r>
            <w:r>
              <w:rPr>
                <w:rFonts w:eastAsia="Times New Roman" w:cs="Times New Roman"/>
                <w:b/>
                <w:color w:val="FF0000"/>
                <w:kern w:val="0"/>
                <w:sz w:val="20"/>
                <w:szCs w:val="20"/>
                <w:lang w:val="en-US" w:eastAsia="en-US" w:bidi="ar-SA"/>
              </w:rPr>
              <w:t xml:space="preserve"> </w:t>
            </w:r>
            <w:r>
              <w:rPr>
                <w:rFonts w:eastAsia="Times New Roman" w:cs="Times New Roman"/>
                <w:color w:val="000000"/>
                <w:kern w:val="0"/>
                <w:sz w:val="20"/>
                <w:szCs w:val="20"/>
                <w:lang w:val="en-US" w:eastAsia="en-US" w:bidi="ar-SA"/>
              </w:rPr>
              <w:t>Historical development and theoretical basis for comparative education</w:t>
            </w:r>
          </w:p>
        </w:tc>
        <w:tc>
          <w:tcPr>
            <w:tcW w:w="928" w:type="dxa"/>
            <w:tcBorders/>
            <w:shd w:color="auto" w:fill="auto" w:val="clear"/>
          </w:tcPr>
          <w:p>
            <w:pPr>
              <w:pStyle w:val="Normal"/>
              <w:widowControl w:val="false"/>
              <w:tabs>
                <w:tab w:val="clear" w:pos="720"/>
                <w:tab w:val="left" w:pos="1276" w:leader="none"/>
              </w:tabs>
              <w:suppressAutoHyphens w:val="true"/>
              <w:spacing w:before="0" w:after="0"/>
              <w:jc w:val="center"/>
              <w:rPr>
                <w:b/>
                <w:b/>
                <w:bCs/>
                <w:sz w:val="20"/>
                <w:szCs w:val="20"/>
              </w:rPr>
            </w:pPr>
            <w:r>
              <w:rPr>
                <w:rFonts w:eastAsia="Times New Roman" w:cs="Times New Roman"/>
                <w:b/>
                <w:bCs/>
                <w:kern w:val="0"/>
                <w:sz w:val="20"/>
                <w:szCs w:val="20"/>
                <w:lang w:val="en-US" w:eastAsia="en-US" w:bidi="ar-SA"/>
              </w:rPr>
              <w:t>1</w:t>
            </w:r>
          </w:p>
        </w:tc>
        <w:tc>
          <w:tcPr>
            <w:tcW w:w="726" w:type="dxa"/>
            <w:tcBorders/>
            <w:shd w:color="auto" w:fill="auto" w:val="clear"/>
          </w:tcPr>
          <w:p>
            <w:pPr>
              <w:pStyle w:val="Normal"/>
              <w:widowControl w:val="false"/>
              <w:tabs>
                <w:tab w:val="clear" w:pos="720"/>
                <w:tab w:val="left" w:pos="1276" w:leader="none"/>
              </w:tabs>
              <w:suppressAutoHyphens w:val="true"/>
              <w:spacing w:before="0" w:after="0"/>
              <w:jc w:val="center"/>
              <w:rPr>
                <w:b/>
                <w:b/>
                <w:bCs/>
                <w:sz w:val="20"/>
                <w:szCs w:val="20"/>
              </w:rPr>
            </w:pPr>
            <w:r>
              <w:rPr>
                <w:rFonts w:eastAsia="Times New Roman" w:cs="Times New Roman"/>
                <w:b/>
                <w:bCs/>
                <w:kern w:val="0"/>
                <w:sz w:val="24"/>
                <w:szCs w:val="24"/>
                <w:lang w:val="en-US" w:eastAsia="en-US" w:bidi="ar-SA"/>
              </w:rPr>
            </w:r>
          </w:p>
        </w:tc>
      </w:tr>
      <w:tr>
        <w:trPr/>
        <w:tc>
          <w:tcPr>
            <w:tcW w:w="869" w:type="dxa"/>
            <w:vMerge w:val="continue"/>
            <w:tcBorders/>
            <w:shd w:color="auto" w:fill="auto" w:val="clear"/>
          </w:tcPr>
          <w:p>
            <w:pPr>
              <w:pStyle w:val="Normal"/>
              <w:widowControl w:val="false"/>
              <w:tabs>
                <w:tab w:val="clear" w:pos="720"/>
                <w:tab w:val="left" w:pos="1276" w:leader="none"/>
              </w:tabs>
              <w:suppressAutoHyphens w:val="true"/>
              <w:spacing w:before="0" w:after="0"/>
              <w:jc w:val="center"/>
              <w:rPr>
                <w:b/>
                <w:b/>
                <w:bCs/>
                <w:sz w:val="20"/>
                <w:szCs w:val="20"/>
              </w:rPr>
            </w:pPr>
            <w:r>
              <w:rPr>
                <w:rFonts w:eastAsia="Times New Roman" w:cs="Times New Roman"/>
                <w:b/>
                <w:bCs/>
                <w:kern w:val="0"/>
                <w:sz w:val="24"/>
                <w:szCs w:val="24"/>
                <w:lang w:val="en-US" w:eastAsia="en-US" w:bidi="ar-SA"/>
              </w:rPr>
            </w:r>
          </w:p>
        </w:tc>
        <w:tc>
          <w:tcPr>
            <w:tcW w:w="7985" w:type="dxa"/>
            <w:tcBorders/>
            <w:shd w:color="auto" w:fill="auto" w:val="clear"/>
          </w:tcPr>
          <w:p>
            <w:pPr>
              <w:pStyle w:val="Normal"/>
              <w:widowControl w:val="false"/>
              <w:tabs>
                <w:tab w:val="clear" w:pos="720"/>
                <w:tab w:val="left" w:pos="1276" w:leader="none"/>
              </w:tabs>
              <w:suppressAutoHyphens w:val="true"/>
              <w:spacing w:before="0" w:after="0"/>
              <w:jc w:val="left"/>
              <w:rPr>
                <w:sz w:val="20"/>
                <w:szCs w:val="20"/>
              </w:rPr>
            </w:pPr>
            <w:r>
              <w:rPr>
                <w:rFonts w:eastAsia="Times New Roman" w:cs="Times New Roman"/>
                <w:b/>
                <w:kern w:val="0"/>
                <w:sz w:val="20"/>
                <w:szCs w:val="20"/>
                <w:lang w:val="en-US" w:eastAsia="en-US" w:bidi="ar-SA"/>
              </w:rPr>
              <w:t xml:space="preserve">Seminar 4. </w:t>
            </w:r>
            <w:r>
              <w:rPr>
                <w:rFonts w:eastAsia="Times New Roman" w:cs="Times New Roman"/>
                <w:kern w:val="0"/>
                <w:sz w:val="20"/>
                <w:szCs w:val="20"/>
                <w:lang w:val="en-US" w:eastAsia="en-US" w:bidi="ar-SA"/>
              </w:rPr>
              <w:t>D</w:t>
            </w:r>
            <w:r>
              <w:rPr>
                <w:rFonts w:eastAsia="Times New Roman" w:cs="Times New Roman"/>
                <w:color w:val="000000"/>
                <w:kern w:val="0"/>
                <w:sz w:val="20"/>
                <w:szCs w:val="20"/>
                <w:lang w:val="en-US" w:eastAsia="en-US" w:bidi="ar-SA"/>
              </w:rPr>
              <w:t>evelopment and theoretical basis for comparative education</w:t>
            </w:r>
          </w:p>
        </w:tc>
        <w:tc>
          <w:tcPr>
            <w:tcW w:w="928" w:type="dxa"/>
            <w:tcBorders/>
            <w:shd w:color="auto" w:fill="auto" w:val="clear"/>
          </w:tcPr>
          <w:p>
            <w:pPr>
              <w:pStyle w:val="Normal"/>
              <w:widowControl w:val="false"/>
              <w:tabs>
                <w:tab w:val="clear" w:pos="720"/>
                <w:tab w:val="left" w:pos="1276" w:leader="none"/>
              </w:tabs>
              <w:suppressAutoHyphens w:val="true"/>
              <w:spacing w:before="0" w:after="0"/>
              <w:jc w:val="center"/>
              <w:rPr>
                <w:b/>
                <w:b/>
                <w:bCs/>
                <w:sz w:val="20"/>
                <w:szCs w:val="20"/>
              </w:rPr>
            </w:pPr>
            <w:r>
              <w:rPr>
                <w:rFonts w:eastAsia="Times New Roman" w:cs="Times New Roman"/>
                <w:b/>
                <w:bCs/>
                <w:kern w:val="0"/>
                <w:sz w:val="20"/>
                <w:szCs w:val="20"/>
                <w:lang w:val="en-US" w:eastAsia="en-US" w:bidi="ar-SA"/>
              </w:rPr>
              <w:t>2</w:t>
            </w:r>
          </w:p>
        </w:tc>
        <w:tc>
          <w:tcPr>
            <w:tcW w:w="726" w:type="dxa"/>
            <w:tcBorders/>
            <w:shd w:color="auto" w:fill="auto" w:val="clear"/>
          </w:tcPr>
          <w:p>
            <w:pPr>
              <w:pStyle w:val="Normal"/>
              <w:widowControl w:val="false"/>
              <w:tabs>
                <w:tab w:val="clear" w:pos="720"/>
                <w:tab w:val="left" w:pos="1276" w:leader="none"/>
              </w:tabs>
              <w:suppressAutoHyphens w:val="true"/>
              <w:spacing w:before="0" w:after="0"/>
              <w:jc w:val="center"/>
              <w:rPr>
                <w:b/>
                <w:b/>
                <w:bCs/>
                <w:sz w:val="20"/>
                <w:szCs w:val="20"/>
              </w:rPr>
            </w:pPr>
            <w:r>
              <w:rPr>
                <w:rFonts w:eastAsia="Times New Roman" w:cs="Times New Roman"/>
                <w:b/>
                <w:bCs/>
                <w:kern w:val="0"/>
                <w:sz w:val="20"/>
                <w:szCs w:val="20"/>
                <w:lang w:val="en-US" w:eastAsia="en-US" w:bidi="ar-SA"/>
              </w:rPr>
              <w:t>5</w:t>
            </w:r>
          </w:p>
        </w:tc>
      </w:tr>
      <w:tr>
        <w:trPr/>
        <w:tc>
          <w:tcPr>
            <w:tcW w:w="869" w:type="dxa"/>
            <w:vMerge w:val="restart"/>
            <w:tcBorders/>
            <w:shd w:color="auto" w:fill="auto" w:val="clear"/>
          </w:tcPr>
          <w:p>
            <w:pPr>
              <w:pStyle w:val="Normal"/>
              <w:widowControl w:val="false"/>
              <w:tabs>
                <w:tab w:val="clear" w:pos="720"/>
                <w:tab w:val="left" w:pos="1276" w:leader="none"/>
              </w:tabs>
              <w:suppressAutoHyphens w:val="true"/>
              <w:spacing w:before="0" w:after="0"/>
              <w:jc w:val="center"/>
              <w:rPr>
                <w:b/>
                <w:b/>
                <w:bCs/>
                <w:sz w:val="20"/>
                <w:szCs w:val="20"/>
              </w:rPr>
            </w:pPr>
            <w:r>
              <w:rPr>
                <w:rFonts w:eastAsia="Times New Roman" w:cs="Times New Roman"/>
                <w:b/>
                <w:bCs/>
                <w:kern w:val="0"/>
                <w:sz w:val="20"/>
                <w:szCs w:val="20"/>
                <w:lang w:val="en-US" w:eastAsia="en-US" w:bidi="ar-SA"/>
              </w:rPr>
              <w:t>5</w:t>
            </w:r>
          </w:p>
        </w:tc>
        <w:tc>
          <w:tcPr>
            <w:tcW w:w="7985" w:type="dxa"/>
            <w:tcBorders/>
            <w:shd w:color="auto" w:fill="auto" w:val="clear"/>
          </w:tcPr>
          <w:p>
            <w:pPr>
              <w:pStyle w:val="Normal"/>
              <w:widowControl w:val="false"/>
              <w:tabs>
                <w:tab w:val="clear" w:pos="720"/>
                <w:tab w:val="left" w:pos="1276" w:leader="none"/>
              </w:tabs>
              <w:suppressAutoHyphens w:val="true"/>
              <w:spacing w:before="0" w:after="0"/>
              <w:jc w:val="left"/>
              <w:rPr>
                <w:sz w:val="20"/>
                <w:szCs w:val="20"/>
              </w:rPr>
            </w:pPr>
            <w:r>
              <w:rPr>
                <w:rFonts w:eastAsia="Times New Roman" w:cs="Times New Roman"/>
                <w:b/>
                <w:kern w:val="0"/>
                <w:sz w:val="20"/>
                <w:szCs w:val="20"/>
                <w:lang w:val="en-US" w:eastAsia="en-US" w:bidi="ar-SA"/>
              </w:rPr>
              <w:t>L</w:t>
            </w:r>
            <w:r>
              <w:rPr>
                <w:rFonts w:eastAsia="Times New Roman" w:cs="Times New Roman"/>
                <w:b/>
                <w:kern w:val="0"/>
                <w:sz w:val="20"/>
                <w:szCs w:val="20"/>
                <w:lang w:val="kk-KZ" w:eastAsia="en-US" w:bidi="ar-SA"/>
              </w:rPr>
              <w:t xml:space="preserve"> </w:t>
            </w:r>
            <w:r>
              <w:rPr>
                <w:rFonts w:eastAsia="Times New Roman" w:cs="Times New Roman"/>
                <w:b/>
                <w:kern w:val="0"/>
                <w:sz w:val="20"/>
                <w:szCs w:val="20"/>
                <w:lang w:val="en-US" w:eastAsia="en-US" w:bidi="ar-SA"/>
              </w:rPr>
              <w:t xml:space="preserve">5. </w:t>
            </w:r>
            <w:r>
              <w:rPr>
                <w:rFonts w:eastAsia="Times New Roman" w:cs="Times New Roman"/>
                <w:b/>
                <w:color w:val="FF0000"/>
                <w:kern w:val="0"/>
                <w:sz w:val="20"/>
                <w:szCs w:val="20"/>
                <w:lang w:val="en-US" w:eastAsia="en-US" w:bidi="ar-SA"/>
              </w:rPr>
              <w:t xml:space="preserve"> </w:t>
            </w:r>
            <w:r>
              <w:rPr>
                <w:rFonts w:eastAsia="Times New Roman" w:cs="Times New Roman"/>
                <w:color w:val="000000"/>
                <w:kern w:val="0"/>
                <w:sz w:val="20"/>
                <w:szCs w:val="20"/>
                <w:lang w:val="en-US" w:eastAsia="en-US" w:bidi="ar-SA"/>
              </w:rPr>
              <w:t>Approaches to the study of Comparative Education</w:t>
            </w:r>
          </w:p>
        </w:tc>
        <w:tc>
          <w:tcPr>
            <w:tcW w:w="928" w:type="dxa"/>
            <w:tcBorders/>
            <w:shd w:color="auto" w:fill="auto" w:val="clear"/>
          </w:tcPr>
          <w:p>
            <w:pPr>
              <w:pStyle w:val="Normal"/>
              <w:widowControl w:val="false"/>
              <w:tabs>
                <w:tab w:val="clear" w:pos="720"/>
                <w:tab w:val="left" w:pos="1276" w:leader="none"/>
              </w:tabs>
              <w:suppressAutoHyphens w:val="true"/>
              <w:spacing w:before="0" w:after="0"/>
              <w:jc w:val="center"/>
              <w:rPr>
                <w:b/>
                <w:b/>
                <w:bCs/>
                <w:sz w:val="20"/>
                <w:szCs w:val="20"/>
              </w:rPr>
            </w:pPr>
            <w:r>
              <w:rPr>
                <w:rFonts w:eastAsia="Times New Roman" w:cs="Times New Roman"/>
                <w:b/>
                <w:bCs/>
                <w:kern w:val="0"/>
                <w:sz w:val="20"/>
                <w:szCs w:val="20"/>
                <w:lang w:val="en-US" w:eastAsia="en-US" w:bidi="ar-SA"/>
              </w:rPr>
              <w:t>1</w:t>
            </w:r>
          </w:p>
        </w:tc>
        <w:tc>
          <w:tcPr>
            <w:tcW w:w="726" w:type="dxa"/>
            <w:tcBorders/>
            <w:shd w:color="auto" w:fill="auto" w:val="clear"/>
          </w:tcPr>
          <w:p>
            <w:pPr>
              <w:pStyle w:val="Normal"/>
              <w:widowControl w:val="false"/>
              <w:tabs>
                <w:tab w:val="clear" w:pos="720"/>
                <w:tab w:val="left" w:pos="1276" w:leader="none"/>
              </w:tabs>
              <w:suppressAutoHyphens w:val="true"/>
              <w:spacing w:before="0" w:after="0"/>
              <w:jc w:val="center"/>
              <w:rPr>
                <w:b/>
                <w:b/>
                <w:bCs/>
                <w:sz w:val="20"/>
                <w:szCs w:val="20"/>
              </w:rPr>
            </w:pPr>
            <w:r>
              <w:rPr>
                <w:rFonts w:eastAsia="Times New Roman" w:cs="Times New Roman"/>
                <w:b/>
                <w:bCs/>
                <w:kern w:val="0"/>
                <w:sz w:val="24"/>
                <w:szCs w:val="24"/>
                <w:lang w:val="en-US" w:eastAsia="en-US" w:bidi="ar-SA"/>
              </w:rPr>
            </w:r>
          </w:p>
        </w:tc>
      </w:tr>
      <w:tr>
        <w:trPr/>
        <w:tc>
          <w:tcPr>
            <w:tcW w:w="869" w:type="dxa"/>
            <w:vMerge w:val="continue"/>
            <w:tcBorders/>
            <w:shd w:color="auto" w:fill="auto" w:val="clear"/>
          </w:tcPr>
          <w:p>
            <w:pPr>
              <w:pStyle w:val="Normal"/>
              <w:widowControl w:val="false"/>
              <w:tabs>
                <w:tab w:val="clear" w:pos="720"/>
                <w:tab w:val="left" w:pos="1276" w:leader="none"/>
              </w:tabs>
              <w:suppressAutoHyphens w:val="true"/>
              <w:spacing w:before="0" w:after="0"/>
              <w:jc w:val="center"/>
              <w:rPr>
                <w:b/>
                <w:b/>
                <w:bCs/>
                <w:sz w:val="20"/>
                <w:szCs w:val="20"/>
              </w:rPr>
            </w:pPr>
            <w:r>
              <w:rPr>
                <w:rFonts w:eastAsia="Times New Roman" w:cs="Times New Roman"/>
                <w:b/>
                <w:bCs/>
                <w:kern w:val="0"/>
                <w:sz w:val="24"/>
                <w:szCs w:val="24"/>
                <w:lang w:val="en-US" w:eastAsia="en-US" w:bidi="ar-SA"/>
              </w:rPr>
            </w:r>
          </w:p>
        </w:tc>
        <w:tc>
          <w:tcPr>
            <w:tcW w:w="7985" w:type="dxa"/>
            <w:tcBorders/>
            <w:shd w:color="auto" w:fill="auto" w:val="clear"/>
          </w:tcPr>
          <w:p>
            <w:pPr>
              <w:pStyle w:val="Normal"/>
              <w:widowControl w:val="false"/>
              <w:tabs>
                <w:tab w:val="clear" w:pos="720"/>
                <w:tab w:val="left" w:pos="1276" w:leader="none"/>
              </w:tabs>
              <w:suppressAutoHyphens w:val="true"/>
              <w:spacing w:before="0" w:after="0"/>
              <w:jc w:val="left"/>
              <w:rPr>
                <w:sz w:val="20"/>
                <w:szCs w:val="20"/>
              </w:rPr>
            </w:pPr>
            <w:r>
              <w:rPr>
                <w:rFonts w:eastAsia="Times New Roman" w:cs="Times New Roman"/>
                <w:b/>
                <w:kern w:val="0"/>
                <w:sz w:val="20"/>
                <w:szCs w:val="20"/>
                <w:lang w:val="en-US" w:eastAsia="en-US" w:bidi="ar-SA"/>
              </w:rPr>
              <w:t xml:space="preserve">Seminar 5. </w:t>
            </w:r>
            <w:r>
              <w:rPr>
                <w:rFonts w:eastAsia="Times New Roman" w:cs="Times New Roman"/>
                <w:color w:val="000000"/>
                <w:kern w:val="0"/>
                <w:sz w:val="20"/>
                <w:szCs w:val="20"/>
                <w:lang w:val="en-US" w:eastAsia="en-US" w:bidi="ar-SA"/>
              </w:rPr>
              <w:t>Approaches to the study of Comparative Education</w:t>
            </w:r>
          </w:p>
        </w:tc>
        <w:tc>
          <w:tcPr>
            <w:tcW w:w="928" w:type="dxa"/>
            <w:tcBorders/>
            <w:shd w:color="auto" w:fill="auto" w:val="clear"/>
          </w:tcPr>
          <w:p>
            <w:pPr>
              <w:pStyle w:val="Normal"/>
              <w:widowControl w:val="false"/>
              <w:tabs>
                <w:tab w:val="clear" w:pos="720"/>
                <w:tab w:val="left" w:pos="1276" w:leader="none"/>
              </w:tabs>
              <w:suppressAutoHyphens w:val="true"/>
              <w:spacing w:before="0" w:after="0"/>
              <w:jc w:val="center"/>
              <w:rPr>
                <w:b/>
                <w:b/>
                <w:bCs/>
                <w:sz w:val="20"/>
                <w:szCs w:val="20"/>
              </w:rPr>
            </w:pPr>
            <w:r>
              <w:rPr>
                <w:rFonts w:eastAsia="Times New Roman" w:cs="Times New Roman"/>
                <w:b/>
                <w:bCs/>
                <w:kern w:val="0"/>
                <w:sz w:val="20"/>
                <w:szCs w:val="20"/>
                <w:lang w:val="en-US" w:eastAsia="en-US" w:bidi="ar-SA"/>
              </w:rPr>
              <w:t>2</w:t>
            </w:r>
          </w:p>
        </w:tc>
        <w:tc>
          <w:tcPr>
            <w:tcW w:w="726" w:type="dxa"/>
            <w:tcBorders/>
            <w:shd w:color="auto" w:fill="auto" w:val="clear"/>
          </w:tcPr>
          <w:p>
            <w:pPr>
              <w:pStyle w:val="Normal"/>
              <w:widowControl w:val="false"/>
              <w:tabs>
                <w:tab w:val="clear" w:pos="720"/>
                <w:tab w:val="left" w:pos="1276" w:leader="none"/>
              </w:tabs>
              <w:suppressAutoHyphens w:val="true"/>
              <w:spacing w:before="0" w:after="0"/>
              <w:jc w:val="center"/>
              <w:rPr>
                <w:b/>
                <w:b/>
                <w:bCs/>
                <w:sz w:val="20"/>
                <w:szCs w:val="20"/>
              </w:rPr>
            </w:pPr>
            <w:r>
              <w:rPr>
                <w:rFonts w:eastAsia="Times New Roman" w:cs="Times New Roman"/>
                <w:b/>
                <w:bCs/>
                <w:kern w:val="0"/>
                <w:sz w:val="20"/>
                <w:szCs w:val="20"/>
                <w:lang w:val="en-US" w:eastAsia="en-US" w:bidi="ar-SA"/>
              </w:rPr>
              <w:t>5</w:t>
            </w:r>
          </w:p>
        </w:tc>
      </w:tr>
      <w:tr>
        <w:trPr/>
        <w:tc>
          <w:tcPr>
            <w:tcW w:w="10508" w:type="dxa"/>
            <w:gridSpan w:val="4"/>
            <w:tcBorders/>
            <w:shd w:color="auto" w:fill="auto" w:val="clear"/>
          </w:tcPr>
          <w:p>
            <w:pPr>
              <w:pStyle w:val="Normal"/>
              <w:widowControl w:val="false"/>
              <w:tabs>
                <w:tab w:val="clear" w:pos="720"/>
                <w:tab w:val="left" w:pos="1276" w:leader="none"/>
              </w:tabs>
              <w:suppressAutoHyphens w:val="true"/>
              <w:spacing w:before="0" w:after="0"/>
              <w:jc w:val="center"/>
              <w:rPr>
                <w:b/>
                <w:b/>
                <w:bCs/>
                <w:sz w:val="20"/>
                <w:szCs w:val="20"/>
              </w:rPr>
            </w:pPr>
            <w:r>
              <w:rPr>
                <w:rFonts w:eastAsia="Times New Roman" w:cs="Times New Roman"/>
                <w:b/>
                <w:bCs/>
                <w:kern w:val="0"/>
                <w:sz w:val="20"/>
                <w:szCs w:val="20"/>
                <w:lang w:val="en-US" w:eastAsia="en-US" w:bidi="ar-SA"/>
              </w:rPr>
              <w:t>MODULE 2 Title</w:t>
            </w:r>
            <w:r>
              <w:rPr>
                <w:rFonts w:eastAsia="Times New Roman" w:cs="Times New Roman"/>
                <w:b/>
                <w:bCs/>
                <w:color w:val="FF0000"/>
                <w:kern w:val="0"/>
                <w:sz w:val="20"/>
                <w:szCs w:val="20"/>
                <w:lang w:val="kk-KZ" w:eastAsia="en-US" w:bidi="ar-SA"/>
              </w:rPr>
              <w:t xml:space="preserve"> ...</w:t>
            </w:r>
          </w:p>
        </w:tc>
      </w:tr>
      <w:tr>
        <w:trPr/>
        <w:tc>
          <w:tcPr>
            <w:tcW w:w="869" w:type="dxa"/>
            <w:vMerge w:val="restart"/>
            <w:tcBorders/>
            <w:shd w:color="auto" w:fill="auto" w:val="clear"/>
          </w:tcPr>
          <w:p>
            <w:pPr>
              <w:pStyle w:val="Normal"/>
              <w:widowControl w:val="false"/>
              <w:tabs>
                <w:tab w:val="clear" w:pos="720"/>
                <w:tab w:val="left" w:pos="1276" w:leader="none"/>
              </w:tabs>
              <w:suppressAutoHyphens w:val="true"/>
              <w:spacing w:before="0" w:after="0"/>
              <w:jc w:val="center"/>
              <w:rPr>
                <w:b/>
                <w:b/>
                <w:bCs/>
                <w:sz w:val="20"/>
                <w:szCs w:val="20"/>
              </w:rPr>
            </w:pPr>
            <w:r>
              <w:rPr>
                <w:rFonts w:eastAsia="Times New Roman" w:cs="Times New Roman"/>
                <w:b/>
                <w:bCs/>
                <w:kern w:val="0"/>
                <w:sz w:val="20"/>
                <w:szCs w:val="20"/>
                <w:lang w:val="en-US" w:eastAsia="en-US" w:bidi="ar-SA"/>
              </w:rPr>
              <w:t>6</w:t>
            </w:r>
          </w:p>
        </w:tc>
        <w:tc>
          <w:tcPr>
            <w:tcW w:w="7985" w:type="dxa"/>
            <w:tcBorders/>
            <w:shd w:color="auto" w:fill="auto" w:val="clear"/>
          </w:tcPr>
          <w:p>
            <w:pPr>
              <w:pStyle w:val="Normal"/>
              <w:widowControl w:val="false"/>
              <w:tabs>
                <w:tab w:val="clear" w:pos="720"/>
                <w:tab w:val="left" w:pos="1276" w:leader="none"/>
              </w:tabs>
              <w:suppressAutoHyphens w:val="true"/>
              <w:spacing w:before="0" w:after="0"/>
              <w:jc w:val="left"/>
              <w:rPr>
                <w:sz w:val="20"/>
                <w:szCs w:val="20"/>
              </w:rPr>
            </w:pPr>
            <w:r>
              <w:rPr>
                <w:rFonts w:eastAsia="Times New Roman" w:cs="Times New Roman"/>
                <w:b/>
                <w:kern w:val="0"/>
                <w:sz w:val="20"/>
                <w:szCs w:val="20"/>
                <w:lang w:val="en-US" w:eastAsia="en-US" w:bidi="ar-SA"/>
              </w:rPr>
              <w:t>L</w:t>
            </w:r>
            <w:r>
              <w:rPr>
                <w:rFonts w:eastAsia="Times New Roman" w:cs="Times New Roman"/>
                <w:b/>
                <w:kern w:val="0"/>
                <w:sz w:val="20"/>
                <w:szCs w:val="20"/>
                <w:lang w:val="kk-KZ" w:eastAsia="en-US" w:bidi="ar-SA"/>
              </w:rPr>
              <w:t xml:space="preserve"> </w:t>
            </w:r>
            <w:r>
              <w:rPr>
                <w:rFonts w:eastAsia="Times New Roman" w:cs="Times New Roman"/>
                <w:b/>
                <w:kern w:val="0"/>
                <w:sz w:val="20"/>
                <w:szCs w:val="20"/>
                <w:lang w:val="en-US" w:eastAsia="en-US" w:bidi="ar-SA"/>
              </w:rPr>
              <w:t>6.</w:t>
            </w:r>
            <w:r>
              <w:rPr>
                <w:rFonts w:eastAsia="Times New Roman" w:cs="Times New Roman"/>
                <w:b/>
                <w:kern w:val="0"/>
                <w:sz w:val="20"/>
                <w:szCs w:val="20"/>
                <w:lang w:val="kk-KZ" w:eastAsia="en-US" w:bidi="ar-SA"/>
              </w:rPr>
              <w:t xml:space="preserve"> </w:t>
            </w:r>
            <w:r>
              <w:rPr>
                <w:rFonts w:eastAsia="Times New Roman" w:cs="Times New Roman"/>
                <w:b/>
                <w:color w:val="FF0000"/>
                <w:kern w:val="0"/>
                <w:sz w:val="20"/>
                <w:szCs w:val="20"/>
                <w:lang w:val="kk-KZ" w:eastAsia="en-US" w:bidi="ar-SA"/>
              </w:rPr>
              <w:t xml:space="preserve"> </w:t>
            </w:r>
            <w:r>
              <w:rPr>
                <w:rFonts w:eastAsia="Times New Roman" w:cs="Times New Roman"/>
                <w:color w:val="000000"/>
                <w:kern w:val="0"/>
                <w:sz w:val="20"/>
                <w:szCs w:val="20"/>
                <w:lang w:val="en-US" w:eastAsia="en-US" w:bidi="ar-SA"/>
              </w:rPr>
              <w:t>Emerging Theories in Comparative, International, and Development Education</w:t>
            </w:r>
          </w:p>
        </w:tc>
        <w:tc>
          <w:tcPr>
            <w:tcW w:w="928" w:type="dxa"/>
            <w:tcBorders/>
            <w:shd w:color="auto" w:fill="auto" w:val="clear"/>
          </w:tcPr>
          <w:p>
            <w:pPr>
              <w:pStyle w:val="Normal"/>
              <w:widowControl w:val="false"/>
              <w:tabs>
                <w:tab w:val="clear" w:pos="720"/>
                <w:tab w:val="left" w:pos="1276" w:leader="none"/>
              </w:tabs>
              <w:suppressAutoHyphens w:val="true"/>
              <w:spacing w:before="0" w:after="0"/>
              <w:jc w:val="center"/>
              <w:rPr>
                <w:b/>
                <w:b/>
                <w:bCs/>
                <w:sz w:val="20"/>
                <w:szCs w:val="20"/>
              </w:rPr>
            </w:pPr>
            <w:r>
              <w:rPr>
                <w:rFonts w:eastAsia="Times New Roman" w:cs="Times New Roman"/>
                <w:b/>
                <w:bCs/>
                <w:kern w:val="0"/>
                <w:sz w:val="20"/>
                <w:szCs w:val="20"/>
                <w:lang w:val="en-US" w:eastAsia="en-US" w:bidi="ar-SA"/>
              </w:rPr>
              <w:t>1</w:t>
            </w:r>
          </w:p>
        </w:tc>
        <w:tc>
          <w:tcPr>
            <w:tcW w:w="726" w:type="dxa"/>
            <w:tcBorders/>
            <w:shd w:color="auto" w:fill="auto" w:val="clear"/>
          </w:tcPr>
          <w:p>
            <w:pPr>
              <w:pStyle w:val="Normal"/>
              <w:widowControl w:val="false"/>
              <w:tabs>
                <w:tab w:val="clear" w:pos="720"/>
                <w:tab w:val="left" w:pos="1276" w:leader="none"/>
              </w:tabs>
              <w:suppressAutoHyphens w:val="true"/>
              <w:spacing w:before="0" w:after="0"/>
              <w:jc w:val="center"/>
              <w:rPr>
                <w:b/>
                <w:b/>
                <w:bCs/>
                <w:sz w:val="20"/>
                <w:szCs w:val="20"/>
              </w:rPr>
            </w:pPr>
            <w:r>
              <w:rPr>
                <w:rFonts w:eastAsia="Times New Roman" w:cs="Times New Roman"/>
                <w:b/>
                <w:bCs/>
                <w:kern w:val="0"/>
                <w:sz w:val="24"/>
                <w:szCs w:val="24"/>
                <w:lang w:val="en-US" w:eastAsia="en-US" w:bidi="ar-SA"/>
              </w:rPr>
            </w:r>
          </w:p>
        </w:tc>
      </w:tr>
      <w:tr>
        <w:trPr/>
        <w:tc>
          <w:tcPr>
            <w:tcW w:w="869" w:type="dxa"/>
            <w:vMerge w:val="continue"/>
            <w:tcBorders/>
            <w:shd w:color="auto" w:fill="auto" w:val="clear"/>
          </w:tcPr>
          <w:p>
            <w:pPr>
              <w:pStyle w:val="Normal"/>
              <w:widowControl w:val="false"/>
              <w:tabs>
                <w:tab w:val="clear" w:pos="720"/>
                <w:tab w:val="left" w:pos="1276" w:leader="none"/>
              </w:tabs>
              <w:suppressAutoHyphens w:val="true"/>
              <w:spacing w:before="0" w:after="0"/>
              <w:jc w:val="center"/>
              <w:rPr>
                <w:b/>
                <w:b/>
                <w:bCs/>
                <w:sz w:val="20"/>
                <w:szCs w:val="20"/>
              </w:rPr>
            </w:pPr>
            <w:r>
              <w:rPr>
                <w:rFonts w:eastAsia="Times New Roman" w:cs="Times New Roman"/>
                <w:b/>
                <w:bCs/>
                <w:kern w:val="0"/>
                <w:sz w:val="24"/>
                <w:szCs w:val="24"/>
                <w:lang w:val="en-US" w:eastAsia="en-US" w:bidi="ar-SA"/>
              </w:rPr>
            </w:r>
          </w:p>
        </w:tc>
        <w:tc>
          <w:tcPr>
            <w:tcW w:w="7985" w:type="dxa"/>
            <w:tcBorders/>
            <w:shd w:color="auto" w:fill="auto" w:val="clear"/>
          </w:tcPr>
          <w:p>
            <w:pPr>
              <w:pStyle w:val="Normal"/>
              <w:widowControl w:val="false"/>
              <w:tabs>
                <w:tab w:val="clear" w:pos="720"/>
                <w:tab w:val="left" w:pos="1276" w:leader="none"/>
              </w:tabs>
              <w:suppressAutoHyphens w:val="true"/>
              <w:spacing w:before="0" w:after="0"/>
              <w:jc w:val="left"/>
              <w:rPr>
                <w:sz w:val="20"/>
                <w:szCs w:val="20"/>
              </w:rPr>
            </w:pPr>
            <w:r>
              <w:rPr>
                <w:rFonts w:eastAsia="Times New Roman" w:cs="Times New Roman"/>
                <w:b/>
                <w:kern w:val="0"/>
                <w:sz w:val="20"/>
                <w:szCs w:val="20"/>
                <w:lang w:val="en-US" w:eastAsia="en-US" w:bidi="ar-SA"/>
              </w:rPr>
              <w:t>Seminar 6.</w:t>
            </w:r>
            <w:r>
              <w:rPr>
                <w:rFonts w:eastAsia="Times New Roman" w:cs="Times New Roman"/>
                <w:b/>
                <w:kern w:val="0"/>
                <w:sz w:val="20"/>
                <w:szCs w:val="20"/>
                <w:lang w:val="kk-KZ" w:eastAsia="en-US" w:bidi="ar-SA"/>
              </w:rPr>
              <w:t xml:space="preserve"> </w:t>
            </w:r>
            <w:r>
              <w:rPr>
                <w:rFonts w:eastAsia="Times New Roman" w:cs="Times New Roman"/>
                <w:color w:val="000000"/>
                <w:kern w:val="0"/>
                <w:sz w:val="20"/>
                <w:szCs w:val="20"/>
                <w:lang w:val="en-US" w:eastAsia="en-US" w:bidi="ar-SA"/>
              </w:rPr>
              <w:t>Nowadays Theories in Comparative, International, and Development Education</w:t>
            </w:r>
          </w:p>
        </w:tc>
        <w:tc>
          <w:tcPr>
            <w:tcW w:w="928" w:type="dxa"/>
            <w:tcBorders/>
            <w:shd w:color="auto" w:fill="auto" w:val="clear"/>
          </w:tcPr>
          <w:p>
            <w:pPr>
              <w:pStyle w:val="Normal"/>
              <w:widowControl w:val="false"/>
              <w:tabs>
                <w:tab w:val="clear" w:pos="720"/>
                <w:tab w:val="left" w:pos="1276" w:leader="none"/>
              </w:tabs>
              <w:suppressAutoHyphens w:val="true"/>
              <w:spacing w:before="0" w:after="0"/>
              <w:jc w:val="center"/>
              <w:rPr>
                <w:b/>
                <w:b/>
                <w:bCs/>
                <w:sz w:val="20"/>
                <w:szCs w:val="20"/>
              </w:rPr>
            </w:pPr>
            <w:r>
              <w:rPr>
                <w:rFonts w:eastAsia="Times New Roman" w:cs="Times New Roman"/>
                <w:b/>
                <w:bCs/>
                <w:kern w:val="0"/>
                <w:sz w:val="20"/>
                <w:szCs w:val="20"/>
                <w:lang w:val="en-US" w:eastAsia="en-US" w:bidi="ar-SA"/>
              </w:rPr>
              <w:t>2</w:t>
            </w:r>
          </w:p>
        </w:tc>
        <w:tc>
          <w:tcPr>
            <w:tcW w:w="726" w:type="dxa"/>
            <w:tcBorders/>
            <w:shd w:color="auto" w:fill="auto" w:val="clear"/>
          </w:tcPr>
          <w:p>
            <w:pPr>
              <w:pStyle w:val="Normal"/>
              <w:widowControl w:val="false"/>
              <w:tabs>
                <w:tab w:val="clear" w:pos="720"/>
                <w:tab w:val="left" w:pos="1276" w:leader="none"/>
              </w:tabs>
              <w:suppressAutoHyphens w:val="true"/>
              <w:spacing w:before="0" w:after="0"/>
              <w:jc w:val="center"/>
              <w:rPr>
                <w:b/>
                <w:b/>
                <w:bCs/>
                <w:sz w:val="20"/>
                <w:szCs w:val="20"/>
              </w:rPr>
            </w:pPr>
            <w:r>
              <w:rPr>
                <w:rFonts w:eastAsia="Times New Roman" w:cs="Times New Roman"/>
                <w:b/>
                <w:bCs/>
                <w:kern w:val="0"/>
                <w:sz w:val="20"/>
                <w:szCs w:val="20"/>
                <w:lang w:val="en-US" w:eastAsia="en-US" w:bidi="ar-SA"/>
              </w:rPr>
              <w:t>5</w:t>
            </w:r>
          </w:p>
        </w:tc>
      </w:tr>
      <w:tr>
        <w:trPr/>
        <w:tc>
          <w:tcPr>
            <w:tcW w:w="869" w:type="dxa"/>
            <w:vMerge w:val="continue"/>
            <w:tcBorders/>
            <w:shd w:color="auto" w:fill="auto" w:val="clear"/>
          </w:tcPr>
          <w:p>
            <w:pPr>
              <w:pStyle w:val="Normal"/>
              <w:widowControl w:val="false"/>
              <w:tabs>
                <w:tab w:val="clear" w:pos="720"/>
                <w:tab w:val="left" w:pos="1276" w:leader="none"/>
              </w:tabs>
              <w:suppressAutoHyphens w:val="true"/>
              <w:spacing w:before="0" w:after="0"/>
              <w:jc w:val="center"/>
              <w:rPr>
                <w:b/>
                <w:b/>
                <w:bCs/>
                <w:sz w:val="20"/>
                <w:szCs w:val="20"/>
              </w:rPr>
            </w:pPr>
            <w:r>
              <w:rPr>
                <w:rFonts w:eastAsia="Times New Roman" w:cs="Times New Roman"/>
                <w:b/>
                <w:bCs/>
                <w:kern w:val="0"/>
                <w:sz w:val="24"/>
                <w:szCs w:val="24"/>
                <w:lang w:val="en-US" w:eastAsia="en-US" w:bidi="ar-SA"/>
              </w:rPr>
            </w:r>
          </w:p>
        </w:tc>
        <w:tc>
          <w:tcPr>
            <w:tcW w:w="7985" w:type="dxa"/>
            <w:tcBorders/>
            <w:shd w:color="auto" w:fill="auto" w:val="clear"/>
          </w:tcPr>
          <w:p>
            <w:pPr>
              <w:pStyle w:val="Normal"/>
              <w:widowControl w:val="false"/>
              <w:tabs>
                <w:tab w:val="clear" w:pos="720"/>
                <w:tab w:val="left" w:pos="1276" w:leader="none"/>
              </w:tabs>
              <w:suppressAutoHyphens w:val="true"/>
              <w:spacing w:before="0" w:after="0"/>
              <w:jc w:val="left"/>
              <w:rPr>
                <w:sz w:val="20"/>
                <w:szCs w:val="20"/>
              </w:rPr>
            </w:pPr>
            <w:r>
              <w:rPr>
                <w:rFonts w:eastAsia="Times New Roman" w:cs="Times New Roman"/>
                <w:b/>
                <w:kern w:val="0"/>
                <w:sz w:val="20"/>
                <w:szCs w:val="20"/>
                <w:lang w:val="en-US" w:eastAsia="en-US" w:bidi="ar-SA"/>
              </w:rPr>
              <w:t>IWST</w:t>
            </w:r>
            <w:r>
              <w:rPr>
                <w:rFonts w:eastAsia="Times New Roman" w:cs="Times New Roman"/>
                <w:b/>
                <w:kern w:val="0"/>
                <w:sz w:val="20"/>
                <w:szCs w:val="20"/>
                <w:lang w:val="kk-KZ" w:eastAsia="en-US" w:bidi="ar-SA"/>
              </w:rPr>
              <w:t xml:space="preserve"> </w:t>
            </w:r>
            <w:r>
              <w:rPr>
                <w:rFonts w:eastAsia="Times New Roman" w:cs="Times New Roman"/>
                <w:b/>
                <w:kern w:val="0"/>
                <w:sz w:val="20"/>
                <w:szCs w:val="20"/>
                <w:lang w:val="en-US" w:eastAsia="en-US" w:bidi="ar-SA"/>
              </w:rPr>
              <w:t xml:space="preserve">2. </w:t>
            </w:r>
            <w:r>
              <w:rPr>
                <w:rFonts w:eastAsia="Times New Roman" w:cs="Times New Roman"/>
                <w:kern w:val="0"/>
                <w:sz w:val="20"/>
                <w:szCs w:val="20"/>
                <w:lang w:val="en-US" w:eastAsia="en-US" w:bidi="ar-SA"/>
              </w:rPr>
              <w:t xml:space="preserve">Consultations on the implementation of </w:t>
            </w:r>
            <w:r>
              <w:rPr>
                <w:rFonts w:eastAsia="Times New Roman" w:cs="Times New Roman"/>
                <w:b/>
                <w:bCs/>
                <w:kern w:val="0"/>
                <w:sz w:val="20"/>
                <w:szCs w:val="20"/>
                <w:lang w:val="en-US" w:eastAsia="en-US" w:bidi="ar-SA"/>
              </w:rPr>
              <w:t>IWS 2</w:t>
            </w:r>
          </w:p>
        </w:tc>
        <w:tc>
          <w:tcPr>
            <w:tcW w:w="928" w:type="dxa"/>
            <w:tcBorders/>
            <w:shd w:color="auto" w:fill="auto" w:val="clear"/>
          </w:tcPr>
          <w:p>
            <w:pPr>
              <w:pStyle w:val="Normal"/>
              <w:widowControl w:val="false"/>
              <w:tabs>
                <w:tab w:val="clear" w:pos="720"/>
                <w:tab w:val="left" w:pos="1276" w:leader="none"/>
              </w:tabs>
              <w:suppressAutoHyphens w:val="true"/>
              <w:spacing w:before="0" w:after="0"/>
              <w:jc w:val="center"/>
              <w:rPr>
                <w:b/>
                <w:b/>
                <w:bCs/>
                <w:sz w:val="20"/>
                <w:szCs w:val="20"/>
              </w:rPr>
            </w:pPr>
            <w:r>
              <w:rPr>
                <w:rFonts w:eastAsia="Times New Roman" w:cs="Times New Roman"/>
                <w:b/>
                <w:bCs/>
                <w:kern w:val="0"/>
                <w:sz w:val="24"/>
                <w:szCs w:val="24"/>
                <w:lang w:val="en-US" w:eastAsia="en-US" w:bidi="ar-SA"/>
              </w:rPr>
            </w:r>
          </w:p>
        </w:tc>
        <w:tc>
          <w:tcPr>
            <w:tcW w:w="726" w:type="dxa"/>
            <w:tcBorders/>
            <w:shd w:color="auto" w:fill="auto" w:val="clear"/>
          </w:tcPr>
          <w:p>
            <w:pPr>
              <w:pStyle w:val="Normal"/>
              <w:widowControl w:val="false"/>
              <w:tabs>
                <w:tab w:val="clear" w:pos="720"/>
                <w:tab w:val="left" w:pos="1276" w:leader="none"/>
              </w:tabs>
              <w:suppressAutoHyphens w:val="true"/>
              <w:spacing w:before="0" w:after="0"/>
              <w:jc w:val="center"/>
              <w:rPr>
                <w:b/>
                <w:b/>
                <w:bCs/>
                <w:sz w:val="20"/>
                <w:szCs w:val="20"/>
              </w:rPr>
            </w:pPr>
            <w:r>
              <w:rPr>
                <w:rFonts w:eastAsia="Times New Roman" w:cs="Times New Roman"/>
                <w:b/>
                <w:bCs/>
                <w:kern w:val="0"/>
                <w:sz w:val="24"/>
                <w:szCs w:val="24"/>
                <w:lang w:val="en-US" w:eastAsia="en-US" w:bidi="ar-SA"/>
              </w:rPr>
            </w:r>
          </w:p>
        </w:tc>
      </w:tr>
      <w:tr>
        <w:trPr/>
        <w:tc>
          <w:tcPr>
            <w:tcW w:w="869" w:type="dxa"/>
            <w:vMerge w:val="restart"/>
            <w:tcBorders/>
            <w:shd w:color="auto" w:fill="auto" w:val="clear"/>
          </w:tcPr>
          <w:p>
            <w:pPr>
              <w:pStyle w:val="Normal"/>
              <w:widowControl w:val="false"/>
              <w:tabs>
                <w:tab w:val="clear" w:pos="720"/>
                <w:tab w:val="left" w:pos="1276" w:leader="none"/>
              </w:tabs>
              <w:suppressAutoHyphens w:val="true"/>
              <w:spacing w:before="0" w:after="0"/>
              <w:jc w:val="center"/>
              <w:rPr>
                <w:b/>
                <w:b/>
                <w:bCs/>
                <w:sz w:val="20"/>
                <w:szCs w:val="20"/>
              </w:rPr>
            </w:pPr>
            <w:r>
              <w:rPr>
                <w:rFonts w:eastAsia="Times New Roman" w:cs="Times New Roman"/>
                <w:b/>
                <w:bCs/>
                <w:kern w:val="0"/>
                <w:sz w:val="20"/>
                <w:szCs w:val="20"/>
                <w:lang w:val="en-US" w:eastAsia="en-US" w:bidi="ar-SA"/>
              </w:rPr>
              <w:t>7</w:t>
            </w:r>
          </w:p>
        </w:tc>
        <w:tc>
          <w:tcPr>
            <w:tcW w:w="7985" w:type="dxa"/>
            <w:tcBorders/>
            <w:shd w:color="auto" w:fill="auto" w:val="clear"/>
          </w:tcPr>
          <w:p>
            <w:pPr>
              <w:pStyle w:val="Normal"/>
              <w:widowControl w:val="false"/>
              <w:tabs>
                <w:tab w:val="clear" w:pos="720"/>
                <w:tab w:val="left" w:pos="1276" w:leader="none"/>
              </w:tabs>
              <w:suppressAutoHyphens w:val="true"/>
              <w:spacing w:before="0" w:after="0"/>
              <w:jc w:val="left"/>
              <w:rPr>
                <w:sz w:val="20"/>
                <w:szCs w:val="20"/>
              </w:rPr>
            </w:pPr>
            <w:r>
              <w:rPr>
                <w:rFonts w:eastAsia="Times New Roman" w:cs="Times New Roman"/>
                <w:b/>
                <w:kern w:val="0"/>
                <w:sz w:val="20"/>
                <w:szCs w:val="20"/>
                <w:lang w:val="en-US" w:eastAsia="en-US" w:bidi="ar-SA"/>
              </w:rPr>
              <w:t>L</w:t>
            </w:r>
            <w:r>
              <w:rPr>
                <w:rFonts w:eastAsia="Times New Roman" w:cs="Times New Roman"/>
                <w:b/>
                <w:kern w:val="0"/>
                <w:sz w:val="20"/>
                <w:szCs w:val="20"/>
                <w:lang w:val="kk-KZ" w:eastAsia="en-US" w:bidi="ar-SA"/>
              </w:rPr>
              <w:t xml:space="preserve"> </w:t>
            </w:r>
            <w:r>
              <w:rPr>
                <w:rFonts w:eastAsia="Times New Roman" w:cs="Times New Roman"/>
                <w:b/>
                <w:kern w:val="0"/>
                <w:sz w:val="20"/>
                <w:szCs w:val="20"/>
                <w:lang w:val="en-US" w:eastAsia="en-US" w:bidi="ar-SA"/>
              </w:rPr>
              <w:t>7.</w:t>
            </w:r>
            <w:r>
              <w:rPr>
                <w:rFonts w:eastAsia="Times New Roman" w:cs="Times New Roman"/>
                <w:b/>
                <w:kern w:val="0"/>
                <w:sz w:val="20"/>
                <w:szCs w:val="20"/>
                <w:lang w:val="kk-KZ" w:eastAsia="en-US" w:bidi="ar-SA"/>
              </w:rPr>
              <w:t xml:space="preserve"> </w:t>
            </w:r>
            <w:r>
              <w:rPr>
                <w:rFonts w:eastAsia="Times New Roman" w:cs="Times New Roman"/>
                <w:b/>
                <w:color w:val="FF0000"/>
                <w:kern w:val="0"/>
                <w:sz w:val="20"/>
                <w:szCs w:val="20"/>
                <w:lang w:val="kk-KZ" w:eastAsia="en-US" w:bidi="ar-SA"/>
              </w:rPr>
              <w:t xml:space="preserve"> </w:t>
            </w:r>
            <w:r>
              <w:rPr>
                <w:rFonts w:eastAsia="Times New Roman" w:cs="Times New Roman"/>
                <w:color w:val="000000"/>
                <w:kern w:val="0"/>
                <w:sz w:val="20"/>
                <w:szCs w:val="20"/>
                <w:lang w:val="en-US" w:eastAsia="en-US" w:bidi="ar-SA"/>
              </w:rPr>
              <w:t>Determinants of National Education System</w:t>
            </w:r>
          </w:p>
        </w:tc>
        <w:tc>
          <w:tcPr>
            <w:tcW w:w="928" w:type="dxa"/>
            <w:tcBorders/>
            <w:shd w:color="auto" w:fill="auto" w:val="clear"/>
          </w:tcPr>
          <w:p>
            <w:pPr>
              <w:pStyle w:val="Normal"/>
              <w:widowControl w:val="false"/>
              <w:tabs>
                <w:tab w:val="clear" w:pos="720"/>
                <w:tab w:val="left" w:pos="1276" w:leader="none"/>
              </w:tabs>
              <w:suppressAutoHyphens w:val="true"/>
              <w:spacing w:before="0" w:after="0"/>
              <w:jc w:val="center"/>
              <w:rPr>
                <w:b/>
                <w:b/>
                <w:bCs/>
                <w:sz w:val="20"/>
                <w:szCs w:val="20"/>
              </w:rPr>
            </w:pPr>
            <w:r>
              <w:rPr>
                <w:rFonts w:eastAsia="Times New Roman" w:cs="Times New Roman"/>
                <w:b/>
                <w:bCs/>
                <w:kern w:val="0"/>
                <w:sz w:val="20"/>
                <w:szCs w:val="20"/>
                <w:lang w:val="en-US" w:eastAsia="en-US" w:bidi="ar-SA"/>
              </w:rPr>
              <w:t>1</w:t>
            </w:r>
          </w:p>
        </w:tc>
        <w:tc>
          <w:tcPr>
            <w:tcW w:w="726" w:type="dxa"/>
            <w:tcBorders/>
            <w:shd w:color="auto" w:fill="auto" w:val="clear"/>
          </w:tcPr>
          <w:p>
            <w:pPr>
              <w:pStyle w:val="Normal"/>
              <w:widowControl w:val="false"/>
              <w:tabs>
                <w:tab w:val="clear" w:pos="720"/>
                <w:tab w:val="left" w:pos="1276" w:leader="none"/>
              </w:tabs>
              <w:suppressAutoHyphens w:val="true"/>
              <w:spacing w:before="0" w:after="0"/>
              <w:jc w:val="center"/>
              <w:rPr>
                <w:b/>
                <w:b/>
                <w:bCs/>
                <w:sz w:val="20"/>
                <w:szCs w:val="20"/>
              </w:rPr>
            </w:pPr>
            <w:r>
              <w:rPr>
                <w:rFonts w:eastAsia="Times New Roman" w:cs="Times New Roman"/>
                <w:b/>
                <w:bCs/>
                <w:kern w:val="0"/>
                <w:sz w:val="24"/>
                <w:szCs w:val="24"/>
                <w:lang w:val="en-US" w:eastAsia="en-US" w:bidi="ar-SA"/>
              </w:rPr>
            </w:r>
          </w:p>
        </w:tc>
      </w:tr>
      <w:tr>
        <w:trPr/>
        <w:tc>
          <w:tcPr>
            <w:tcW w:w="869" w:type="dxa"/>
            <w:vMerge w:val="continue"/>
            <w:tcBorders/>
            <w:shd w:color="auto" w:fill="auto" w:val="clear"/>
          </w:tcPr>
          <w:p>
            <w:pPr>
              <w:pStyle w:val="Normal"/>
              <w:widowControl w:val="false"/>
              <w:tabs>
                <w:tab w:val="clear" w:pos="720"/>
                <w:tab w:val="left" w:pos="1276" w:leader="none"/>
              </w:tabs>
              <w:suppressAutoHyphens w:val="true"/>
              <w:spacing w:before="0" w:after="0"/>
              <w:jc w:val="center"/>
              <w:rPr>
                <w:b/>
                <w:b/>
                <w:bCs/>
                <w:sz w:val="20"/>
                <w:szCs w:val="20"/>
              </w:rPr>
            </w:pPr>
            <w:r>
              <w:rPr>
                <w:rFonts w:eastAsia="Times New Roman" w:cs="Times New Roman"/>
                <w:b/>
                <w:bCs/>
                <w:kern w:val="0"/>
                <w:sz w:val="24"/>
                <w:szCs w:val="24"/>
                <w:lang w:val="en-US" w:eastAsia="en-US" w:bidi="ar-SA"/>
              </w:rPr>
            </w:r>
          </w:p>
        </w:tc>
        <w:tc>
          <w:tcPr>
            <w:tcW w:w="7985" w:type="dxa"/>
            <w:tcBorders/>
            <w:shd w:color="auto" w:fill="auto" w:val="clear"/>
          </w:tcPr>
          <w:p>
            <w:pPr>
              <w:pStyle w:val="Normal"/>
              <w:widowControl w:val="false"/>
              <w:tabs>
                <w:tab w:val="clear" w:pos="720"/>
                <w:tab w:val="left" w:pos="1276" w:leader="none"/>
              </w:tabs>
              <w:suppressAutoHyphens w:val="true"/>
              <w:spacing w:before="0" w:after="0"/>
              <w:jc w:val="left"/>
              <w:rPr>
                <w:sz w:val="20"/>
                <w:szCs w:val="20"/>
              </w:rPr>
            </w:pPr>
            <w:r>
              <w:rPr>
                <w:rFonts w:eastAsia="Times New Roman" w:cs="Times New Roman"/>
                <w:b/>
                <w:kern w:val="0"/>
                <w:sz w:val="20"/>
                <w:szCs w:val="20"/>
                <w:lang w:val="en-US" w:eastAsia="en-US" w:bidi="ar-SA"/>
              </w:rPr>
              <w:t>Seminar 7.</w:t>
            </w:r>
            <w:r>
              <w:rPr>
                <w:rFonts w:eastAsia="Times New Roman" w:cs="Times New Roman"/>
                <w:b/>
                <w:kern w:val="0"/>
                <w:sz w:val="20"/>
                <w:szCs w:val="20"/>
                <w:lang w:val="kk-KZ" w:eastAsia="en-US" w:bidi="ar-SA"/>
              </w:rPr>
              <w:t xml:space="preserve"> </w:t>
            </w:r>
            <w:r>
              <w:rPr>
                <w:rFonts w:eastAsia="Times New Roman" w:cs="Times New Roman"/>
                <w:color w:val="000000"/>
                <w:kern w:val="0"/>
                <w:sz w:val="20"/>
                <w:szCs w:val="20"/>
                <w:lang w:val="en-US" w:eastAsia="en-US" w:bidi="ar-SA"/>
              </w:rPr>
              <w:t>Determining Factors of Education System of Republic of Kazakhstan</w:t>
            </w:r>
          </w:p>
        </w:tc>
        <w:tc>
          <w:tcPr>
            <w:tcW w:w="928" w:type="dxa"/>
            <w:tcBorders/>
            <w:shd w:color="auto" w:fill="auto" w:val="clear"/>
          </w:tcPr>
          <w:p>
            <w:pPr>
              <w:pStyle w:val="Normal"/>
              <w:widowControl w:val="false"/>
              <w:tabs>
                <w:tab w:val="clear" w:pos="720"/>
                <w:tab w:val="left" w:pos="1276" w:leader="none"/>
              </w:tabs>
              <w:suppressAutoHyphens w:val="true"/>
              <w:spacing w:before="0" w:after="0"/>
              <w:jc w:val="center"/>
              <w:rPr>
                <w:b/>
                <w:b/>
                <w:sz w:val="20"/>
                <w:szCs w:val="20"/>
              </w:rPr>
            </w:pPr>
            <w:r>
              <w:rPr>
                <w:rFonts w:eastAsia="Times New Roman" w:cs="Times New Roman"/>
                <w:b/>
                <w:kern w:val="0"/>
                <w:sz w:val="20"/>
                <w:szCs w:val="20"/>
                <w:lang w:val="en-US" w:eastAsia="en-US" w:bidi="ar-SA"/>
              </w:rPr>
              <w:t>2</w:t>
            </w:r>
          </w:p>
        </w:tc>
        <w:tc>
          <w:tcPr>
            <w:tcW w:w="726" w:type="dxa"/>
            <w:tcBorders/>
            <w:shd w:color="auto" w:fill="auto" w:val="clear"/>
          </w:tcPr>
          <w:p>
            <w:pPr>
              <w:pStyle w:val="Normal"/>
              <w:widowControl w:val="false"/>
              <w:tabs>
                <w:tab w:val="clear" w:pos="720"/>
                <w:tab w:val="left" w:pos="1276" w:leader="none"/>
              </w:tabs>
              <w:suppressAutoHyphens w:val="true"/>
              <w:spacing w:before="0" w:after="0"/>
              <w:jc w:val="center"/>
              <w:rPr>
                <w:b/>
                <w:b/>
                <w:sz w:val="20"/>
                <w:szCs w:val="20"/>
              </w:rPr>
            </w:pPr>
            <w:r>
              <w:rPr>
                <w:rFonts w:eastAsia="Times New Roman" w:cs="Times New Roman"/>
                <w:b/>
                <w:kern w:val="0"/>
                <w:sz w:val="20"/>
                <w:szCs w:val="20"/>
                <w:lang w:val="en-US" w:eastAsia="en-US" w:bidi="ar-SA"/>
              </w:rPr>
              <w:t>5</w:t>
            </w:r>
          </w:p>
        </w:tc>
      </w:tr>
      <w:tr>
        <w:trPr/>
        <w:tc>
          <w:tcPr>
            <w:tcW w:w="869" w:type="dxa"/>
            <w:vMerge w:val="continue"/>
            <w:tcBorders/>
            <w:shd w:color="auto" w:fill="auto" w:val="clear"/>
          </w:tcPr>
          <w:p>
            <w:pPr>
              <w:pStyle w:val="Normal"/>
              <w:widowControl w:val="false"/>
              <w:tabs>
                <w:tab w:val="clear" w:pos="720"/>
                <w:tab w:val="left" w:pos="1276" w:leader="none"/>
              </w:tabs>
              <w:suppressAutoHyphens w:val="true"/>
              <w:spacing w:before="0" w:after="0"/>
              <w:jc w:val="center"/>
              <w:rPr>
                <w:b/>
                <w:b/>
                <w:bCs/>
                <w:sz w:val="20"/>
                <w:szCs w:val="20"/>
              </w:rPr>
            </w:pPr>
            <w:r>
              <w:rPr>
                <w:rFonts w:eastAsia="Times New Roman" w:cs="Times New Roman"/>
                <w:b/>
                <w:bCs/>
                <w:kern w:val="0"/>
                <w:sz w:val="24"/>
                <w:szCs w:val="24"/>
                <w:lang w:val="en-US" w:eastAsia="en-US" w:bidi="ar-SA"/>
              </w:rPr>
            </w:r>
          </w:p>
        </w:tc>
        <w:tc>
          <w:tcPr>
            <w:tcW w:w="7985" w:type="dxa"/>
            <w:tcBorders/>
            <w:shd w:color="auto" w:fill="auto" w:val="clear"/>
          </w:tcPr>
          <w:p>
            <w:pPr>
              <w:pStyle w:val="Normal"/>
              <w:widowControl/>
              <w:suppressAutoHyphens w:val="true"/>
              <w:spacing w:before="0" w:after="0"/>
              <w:jc w:val="both"/>
              <w:rPr>
                <w:b/>
                <w:b/>
                <w:bCs/>
                <w:sz w:val="20"/>
                <w:szCs w:val="20"/>
              </w:rPr>
            </w:pPr>
            <w:r>
              <w:rPr>
                <w:rFonts w:eastAsia="Times New Roman" w:cs="Times New Roman"/>
                <w:b/>
                <w:bCs/>
                <w:kern w:val="0"/>
                <w:sz w:val="20"/>
                <w:szCs w:val="20"/>
                <w:lang w:val="en-US" w:eastAsia="en-US" w:bidi="ar-SA"/>
              </w:rPr>
              <w:t>IWS 2. Written paper that includes a critique, review of literature, analysis and recommendations</w:t>
            </w:r>
          </w:p>
        </w:tc>
        <w:tc>
          <w:tcPr>
            <w:tcW w:w="928" w:type="dxa"/>
            <w:tcBorders/>
            <w:shd w:color="auto" w:fill="auto" w:val="clear"/>
          </w:tcPr>
          <w:p>
            <w:pPr>
              <w:pStyle w:val="Normal"/>
              <w:widowControl w:val="false"/>
              <w:tabs>
                <w:tab w:val="clear" w:pos="720"/>
                <w:tab w:val="left" w:pos="1276" w:leader="none"/>
              </w:tabs>
              <w:suppressAutoHyphens w:val="true"/>
              <w:spacing w:before="0" w:after="0"/>
              <w:jc w:val="center"/>
              <w:rPr>
                <w:b/>
                <w:b/>
                <w:sz w:val="20"/>
                <w:szCs w:val="20"/>
              </w:rPr>
            </w:pPr>
            <w:r>
              <w:rPr>
                <w:rFonts w:eastAsia="Times New Roman" w:cs="Times New Roman"/>
                <w:b/>
                <w:kern w:val="0"/>
                <w:sz w:val="24"/>
                <w:szCs w:val="24"/>
                <w:lang w:val="en-US" w:eastAsia="en-US" w:bidi="ar-SA"/>
              </w:rPr>
            </w:r>
          </w:p>
        </w:tc>
        <w:tc>
          <w:tcPr>
            <w:tcW w:w="726" w:type="dxa"/>
            <w:tcBorders/>
            <w:shd w:color="auto" w:fill="auto" w:val="clear"/>
          </w:tcPr>
          <w:p>
            <w:pPr>
              <w:pStyle w:val="Normal"/>
              <w:widowControl w:val="false"/>
              <w:tabs>
                <w:tab w:val="clear" w:pos="720"/>
                <w:tab w:val="left" w:pos="1276" w:leader="none"/>
              </w:tabs>
              <w:suppressAutoHyphens w:val="true"/>
              <w:spacing w:before="0" w:after="0"/>
              <w:jc w:val="center"/>
              <w:rPr>
                <w:b/>
                <w:b/>
                <w:sz w:val="20"/>
                <w:szCs w:val="20"/>
              </w:rPr>
            </w:pPr>
            <w:r>
              <w:rPr>
                <w:rFonts w:eastAsia="Times New Roman" w:cs="Times New Roman"/>
                <w:b/>
                <w:kern w:val="0"/>
                <w:sz w:val="20"/>
                <w:szCs w:val="20"/>
                <w:lang w:val="en-US" w:eastAsia="en-US" w:bidi="ar-SA"/>
              </w:rPr>
              <w:t>25</w:t>
            </w:r>
          </w:p>
        </w:tc>
      </w:tr>
      <w:tr>
        <w:trPr/>
        <w:tc>
          <w:tcPr>
            <w:tcW w:w="9782" w:type="dxa"/>
            <w:gridSpan w:val="3"/>
            <w:tcBorders/>
            <w:shd w:color="auto" w:fill="auto" w:val="clear"/>
          </w:tcPr>
          <w:p>
            <w:pPr>
              <w:pStyle w:val="Normal"/>
              <w:widowControl w:val="false"/>
              <w:tabs>
                <w:tab w:val="clear" w:pos="720"/>
                <w:tab w:val="left" w:pos="1276" w:leader="none"/>
              </w:tabs>
              <w:suppressAutoHyphens w:val="true"/>
              <w:spacing w:before="0" w:after="0"/>
              <w:jc w:val="left"/>
              <w:rPr>
                <w:b/>
                <w:b/>
                <w:bCs/>
                <w:sz w:val="20"/>
                <w:szCs w:val="20"/>
              </w:rPr>
            </w:pPr>
            <w:r>
              <w:rPr>
                <w:rFonts w:eastAsia="Times New Roman" w:cs="Times New Roman"/>
                <w:b/>
                <w:bCs/>
                <w:kern w:val="0"/>
                <w:sz w:val="20"/>
                <w:szCs w:val="20"/>
                <w:lang w:val="en-US" w:eastAsia="en-US" w:bidi="ar-SA"/>
              </w:rPr>
              <w:t>Midterm</w:t>
            </w:r>
            <w:r>
              <w:rPr>
                <w:rFonts w:eastAsia="Times New Roman" w:cs="Times New Roman"/>
                <w:b/>
                <w:bCs/>
                <w:kern w:val="0"/>
                <w:sz w:val="20"/>
                <w:szCs w:val="20"/>
                <w:lang w:val="kk-KZ" w:eastAsia="en-US" w:bidi="ar-SA"/>
              </w:rPr>
              <w:t xml:space="preserve"> control 1</w:t>
            </w:r>
          </w:p>
        </w:tc>
        <w:tc>
          <w:tcPr>
            <w:tcW w:w="726" w:type="dxa"/>
            <w:tcBorders/>
            <w:shd w:color="auto" w:fill="auto" w:val="clear"/>
          </w:tcPr>
          <w:p>
            <w:pPr>
              <w:pStyle w:val="Normal"/>
              <w:widowControl w:val="false"/>
              <w:tabs>
                <w:tab w:val="clear" w:pos="720"/>
                <w:tab w:val="left" w:pos="1276" w:leader="none"/>
              </w:tabs>
              <w:suppressAutoHyphens w:val="true"/>
              <w:spacing w:before="0" w:after="0"/>
              <w:jc w:val="center"/>
              <w:rPr>
                <w:b/>
                <w:b/>
                <w:sz w:val="20"/>
                <w:szCs w:val="20"/>
                <w:lang w:val="kk-KZ"/>
              </w:rPr>
            </w:pPr>
            <w:r>
              <w:rPr>
                <w:rFonts w:eastAsia="Times New Roman" w:cs="Times New Roman"/>
                <w:b/>
                <w:kern w:val="0"/>
                <w:sz w:val="20"/>
                <w:szCs w:val="20"/>
                <w:lang w:val="kk-KZ" w:eastAsia="en-US" w:bidi="ar-SA"/>
              </w:rPr>
              <w:t>100</w:t>
            </w:r>
          </w:p>
        </w:tc>
      </w:tr>
      <w:tr>
        <w:trPr/>
        <w:tc>
          <w:tcPr>
            <w:tcW w:w="869" w:type="dxa"/>
            <w:vMerge w:val="restart"/>
            <w:tcBorders/>
            <w:shd w:color="auto" w:fill="auto" w:val="clear"/>
          </w:tcPr>
          <w:p>
            <w:pPr>
              <w:pStyle w:val="Normal"/>
              <w:widowControl w:val="false"/>
              <w:tabs>
                <w:tab w:val="clear" w:pos="720"/>
                <w:tab w:val="left" w:pos="1276" w:leader="none"/>
              </w:tabs>
              <w:suppressAutoHyphens w:val="true"/>
              <w:spacing w:before="0" w:after="0"/>
              <w:jc w:val="center"/>
              <w:rPr>
                <w:b/>
                <w:b/>
                <w:bCs/>
                <w:sz w:val="20"/>
                <w:szCs w:val="20"/>
              </w:rPr>
            </w:pPr>
            <w:r>
              <w:rPr>
                <w:rFonts w:eastAsia="Times New Roman" w:cs="Times New Roman"/>
                <w:b/>
                <w:bCs/>
                <w:kern w:val="0"/>
                <w:sz w:val="20"/>
                <w:szCs w:val="20"/>
                <w:lang w:val="en-US" w:eastAsia="en-US" w:bidi="ar-SA"/>
              </w:rPr>
              <w:t>8</w:t>
            </w:r>
          </w:p>
        </w:tc>
        <w:tc>
          <w:tcPr>
            <w:tcW w:w="7985" w:type="dxa"/>
            <w:tcBorders/>
            <w:shd w:color="auto" w:fill="auto" w:val="clear"/>
          </w:tcPr>
          <w:p>
            <w:pPr>
              <w:pStyle w:val="Normal"/>
              <w:widowControl w:val="false"/>
              <w:tabs>
                <w:tab w:val="clear" w:pos="720"/>
                <w:tab w:val="left" w:pos="1276" w:leader="none"/>
              </w:tabs>
              <w:suppressAutoHyphens w:val="true"/>
              <w:spacing w:before="0" w:after="0"/>
              <w:jc w:val="left"/>
              <w:rPr>
                <w:b/>
                <w:b/>
                <w:bCs/>
                <w:color w:val="000000"/>
                <w:sz w:val="20"/>
                <w:szCs w:val="20"/>
              </w:rPr>
            </w:pPr>
            <w:r>
              <w:rPr>
                <w:rFonts w:eastAsia="Times New Roman" w:cs="Times New Roman"/>
                <w:b/>
                <w:bCs/>
                <w:color w:val="000000"/>
                <w:kern w:val="0"/>
                <w:sz w:val="20"/>
                <w:szCs w:val="20"/>
                <w:lang w:val="en-US" w:eastAsia="en-US" w:bidi="ar-SA"/>
              </w:rPr>
              <w:t>L</w:t>
            </w:r>
            <w:r>
              <w:rPr>
                <w:rFonts w:eastAsia="Times New Roman" w:cs="Times New Roman"/>
                <w:b/>
                <w:bCs/>
                <w:color w:val="000000"/>
                <w:kern w:val="0"/>
                <w:sz w:val="20"/>
                <w:szCs w:val="20"/>
                <w:lang w:val="kk-KZ" w:eastAsia="en-US" w:bidi="ar-SA"/>
              </w:rPr>
              <w:t xml:space="preserve"> </w:t>
            </w:r>
            <w:r>
              <w:rPr>
                <w:rFonts w:eastAsia="Times New Roman" w:cs="Times New Roman"/>
                <w:b/>
                <w:bCs/>
                <w:color w:val="000000"/>
                <w:kern w:val="0"/>
                <w:sz w:val="20"/>
                <w:szCs w:val="20"/>
                <w:lang w:val="en-US" w:eastAsia="en-US" w:bidi="ar-SA"/>
              </w:rPr>
              <w:t xml:space="preserve">8. </w:t>
            </w:r>
            <w:r>
              <w:rPr>
                <w:rFonts w:eastAsia="Times New Roman" w:cs="Times New Roman"/>
                <w:b/>
                <w:bCs/>
                <w:color w:val="000000"/>
                <w:kern w:val="0"/>
                <w:sz w:val="20"/>
                <w:szCs w:val="20"/>
                <w:lang w:val="kk-KZ" w:eastAsia="en-US" w:bidi="ar-SA"/>
              </w:rPr>
              <w:t xml:space="preserve"> </w:t>
            </w:r>
            <w:r>
              <w:rPr>
                <w:rFonts w:eastAsia="Times New Roman" w:cs="Times New Roman"/>
                <w:kern w:val="0"/>
                <w:sz w:val="20"/>
                <w:szCs w:val="20"/>
                <w:lang w:val="en-US" w:eastAsia="en-US" w:bidi="ar-SA"/>
              </w:rPr>
              <w:t>Comparative education associations and centers in the world</w:t>
            </w:r>
          </w:p>
        </w:tc>
        <w:tc>
          <w:tcPr>
            <w:tcW w:w="928" w:type="dxa"/>
            <w:tcBorders/>
            <w:shd w:color="auto" w:fill="auto" w:val="clear"/>
          </w:tcPr>
          <w:p>
            <w:pPr>
              <w:pStyle w:val="Normal"/>
              <w:widowControl w:val="false"/>
              <w:tabs>
                <w:tab w:val="clear" w:pos="720"/>
                <w:tab w:val="left" w:pos="1276" w:leader="none"/>
              </w:tabs>
              <w:suppressAutoHyphens w:val="true"/>
              <w:spacing w:before="0" w:after="0"/>
              <w:jc w:val="center"/>
              <w:rPr>
                <w:b/>
                <w:b/>
                <w:sz w:val="20"/>
                <w:szCs w:val="20"/>
              </w:rPr>
            </w:pPr>
            <w:r>
              <w:rPr>
                <w:rFonts w:eastAsia="Times New Roman" w:cs="Times New Roman"/>
                <w:b/>
                <w:kern w:val="0"/>
                <w:sz w:val="20"/>
                <w:szCs w:val="20"/>
                <w:lang w:val="en-US" w:eastAsia="en-US" w:bidi="ar-SA"/>
              </w:rPr>
              <w:t>1</w:t>
            </w:r>
          </w:p>
        </w:tc>
        <w:tc>
          <w:tcPr>
            <w:tcW w:w="726" w:type="dxa"/>
            <w:tcBorders/>
            <w:shd w:color="auto" w:fill="auto" w:val="clear"/>
          </w:tcPr>
          <w:p>
            <w:pPr>
              <w:pStyle w:val="Normal"/>
              <w:widowControl w:val="false"/>
              <w:tabs>
                <w:tab w:val="clear" w:pos="720"/>
                <w:tab w:val="left" w:pos="1276" w:leader="none"/>
              </w:tabs>
              <w:suppressAutoHyphens w:val="true"/>
              <w:spacing w:before="0" w:after="0"/>
              <w:jc w:val="center"/>
              <w:rPr>
                <w:b/>
                <w:b/>
                <w:sz w:val="20"/>
                <w:szCs w:val="20"/>
              </w:rPr>
            </w:pPr>
            <w:r>
              <w:rPr>
                <w:rFonts w:eastAsia="Times New Roman" w:cs="Times New Roman"/>
                <w:b/>
                <w:kern w:val="0"/>
                <w:sz w:val="24"/>
                <w:szCs w:val="24"/>
                <w:lang w:val="en-US" w:eastAsia="en-US" w:bidi="ar-SA"/>
              </w:rPr>
            </w:r>
          </w:p>
        </w:tc>
      </w:tr>
      <w:tr>
        <w:trPr/>
        <w:tc>
          <w:tcPr>
            <w:tcW w:w="869" w:type="dxa"/>
            <w:vMerge w:val="continue"/>
            <w:tcBorders/>
            <w:shd w:color="auto" w:fill="auto" w:val="clear"/>
          </w:tcPr>
          <w:p>
            <w:pPr>
              <w:pStyle w:val="Normal"/>
              <w:widowControl w:val="false"/>
              <w:tabs>
                <w:tab w:val="clear" w:pos="720"/>
                <w:tab w:val="left" w:pos="1276" w:leader="none"/>
              </w:tabs>
              <w:suppressAutoHyphens w:val="true"/>
              <w:spacing w:before="0" w:after="0"/>
              <w:jc w:val="center"/>
              <w:rPr>
                <w:b/>
                <w:b/>
                <w:bCs/>
                <w:sz w:val="20"/>
                <w:szCs w:val="20"/>
              </w:rPr>
            </w:pPr>
            <w:r>
              <w:rPr>
                <w:rFonts w:eastAsia="Times New Roman" w:cs="Times New Roman"/>
                <w:b/>
                <w:bCs/>
                <w:kern w:val="0"/>
                <w:sz w:val="24"/>
                <w:szCs w:val="24"/>
                <w:lang w:val="en-US" w:eastAsia="en-US" w:bidi="ar-SA"/>
              </w:rPr>
            </w:r>
          </w:p>
        </w:tc>
        <w:tc>
          <w:tcPr>
            <w:tcW w:w="7985" w:type="dxa"/>
            <w:tcBorders/>
            <w:shd w:color="auto" w:fill="auto" w:val="clear"/>
          </w:tcPr>
          <w:p>
            <w:pPr>
              <w:pStyle w:val="Normal"/>
              <w:widowControl w:val="false"/>
              <w:tabs>
                <w:tab w:val="clear" w:pos="720"/>
                <w:tab w:val="left" w:pos="1276" w:leader="none"/>
              </w:tabs>
              <w:suppressAutoHyphens w:val="true"/>
              <w:spacing w:before="0" w:after="0"/>
              <w:jc w:val="left"/>
              <w:rPr>
                <w:b/>
                <w:b/>
                <w:bCs/>
                <w:color w:val="000000"/>
                <w:sz w:val="20"/>
                <w:szCs w:val="20"/>
              </w:rPr>
            </w:pPr>
            <w:r>
              <w:rPr>
                <w:rFonts w:eastAsia="Times New Roman" w:cs="Times New Roman"/>
                <w:b/>
                <w:bCs/>
                <w:color w:val="000000"/>
                <w:kern w:val="0"/>
                <w:sz w:val="20"/>
                <w:szCs w:val="20"/>
                <w:lang w:val="en-US" w:eastAsia="en-US" w:bidi="ar-SA"/>
              </w:rPr>
              <w:t xml:space="preserve">Seminar 8. </w:t>
            </w:r>
            <w:r>
              <w:rPr>
                <w:rFonts w:eastAsia="Times New Roman" w:cs="Times New Roman"/>
                <w:kern w:val="0"/>
                <w:sz w:val="20"/>
                <w:szCs w:val="20"/>
                <w:lang w:val="en-US" w:eastAsia="en-US" w:bidi="ar-SA"/>
              </w:rPr>
              <w:t>Comparative education associations and centers in the world</w:t>
            </w:r>
          </w:p>
        </w:tc>
        <w:tc>
          <w:tcPr>
            <w:tcW w:w="928" w:type="dxa"/>
            <w:tcBorders/>
            <w:shd w:color="auto" w:fill="auto" w:val="clear"/>
          </w:tcPr>
          <w:p>
            <w:pPr>
              <w:pStyle w:val="Normal"/>
              <w:widowControl w:val="false"/>
              <w:tabs>
                <w:tab w:val="clear" w:pos="720"/>
                <w:tab w:val="left" w:pos="1276" w:leader="none"/>
              </w:tabs>
              <w:suppressAutoHyphens w:val="true"/>
              <w:spacing w:before="0" w:after="0"/>
              <w:jc w:val="center"/>
              <w:rPr>
                <w:b/>
                <w:b/>
                <w:sz w:val="20"/>
                <w:szCs w:val="20"/>
              </w:rPr>
            </w:pPr>
            <w:r>
              <w:rPr>
                <w:rFonts w:eastAsia="Times New Roman" w:cs="Times New Roman"/>
                <w:b/>
                <w:kern w:val="0"/>
                <w:sz w:val="20"/>
                <w:szCs w:val="20"/>
                <w:lang w:val="en-US" w:eastAsia="en-US" w:bidi="ar-SA"/>
              </w:rPr>
              <w:t>2</w:t>
            </w:r>
          </w:p>
        </w:tc>
        <w:tc>
          <w:tcPr>
            <w:tcW w:w="726" w:type="dxa"/>
            <w:tcBorders/>
            <w:shd w:color="auto" w:fill="auto" w:val="clear"/>
          </w:tcPr>
          <w:p>
            <w:pPr>
              <w:pStyle w:val="Normal"/>
              <w:widowControl w:val="false"/>
              <w:tabs>
                <w:tab w:val="clear" w:pos="720"/>
                <w:tab w:val="left" w:pos="1276" w:leader="none"/>
              </w:tabs>
              <w:suppressAutoHyphens w:val="true"/>
              <w:spacing w:before="0" w:after="0"/>
              <w:jc w:val="center"/>
              <w:rPr>
                <w:b/>
                <w:b/>
                <w:color w:val="000000"/>
                <w:sz w:val="20"/>
                <w:szCs w:val="20"/>
              </w:rPr>
            </w:pPr>
            <w:r>
              <w:rPr>
                <w:rFonts w:eastAsia="Times New Roman" w:cs="Times New Roman"/>
                <w:b/>
                <w:color w:val="000000"/>
                <w:kern w:val="0"/>
                <w:sz w:val="20"/>
                <w:szCs w:val="20"/>
                <w:lang w:val="en-US" w:eastAsia="en-US" w:bidi="ar-SA"/>
              </w:rPr>
              <w:t>5</w:t>
            </w:r>
          </w:p>
        </w:tc>
      </w:tr>
      <w:tr>
        <w:trPr/>
        <w:tc>
          <w:tcPr>
            <w:tcW w:w="869" w:type="dxa"/>
            <w:vMerge w:val="continue"/>
            <w:tcBorders/>
            <w:shd w:color="auto" w:fill="auto" w:val="clear"/>
          </w:tcPr>
          <w:p>
            <w:pPr>
              <w:pStyle w:val="Normal"/>
              <w:widowControl w:val="false"/>
              <w:tabs>
                <w:tab w:val="clear" w:pos="720"/>
                <w:tab w:val="left" w:pos="1276" w:leader="none"/>
              </w:tabs>
              <w:suppressAutoHyphens w:val="true"/>
              <w:spacing w:before="0" w:after="0"/>
              <w:jc w:val="center"/>
              <w:rPr>
                <w:b/>
                <w:b/>
                <w:bCs/>
                <w:sz w:val="20"/>
                <w:szCs w:val="20"/>
              </w:rPr>
            </w:pPr>
            <w:r>
              <w:rPr>
                <w:rFonts w:eastAsia="Times New Roman" w:cs="Times New Roman"/>
                <w:b/>
                <w:bCs/>
                <w:kern w:val="0"/>
                <w:sz w:val="24"/>
                <w:szCs w:val="24"/>
                <w:lang w:val="en-US" w:eastAsia="en-US" w:bidi="ar-SA"/>
              </w:rPr>
            </w:r>
          </w:p>
        </w:tc>
        <w:tc>
          <w:tcPr>
            <w:tcW w:w="7985" w:type="dxa"/>
            <w:tcBorders/>
            <w:shd w:color="auto" w:fill="auto" w:val="clear"/>
          </w:tcPr>
          <w:p>
            <w:pPr>
              <w:pStyle w:val="Normal"/>
              <w:widowControl w:val="false"/>
              <w:tabs>
                <w:tab w:val="clear" w:pos="720"/>
                <w:tab w:val="left" w:pos="1276" w:leader="none"/>
              </w:tabs>
              <w:suppressAutoHyphens w:val="true"/>
              <w:spacing w:before="0" w:after="0"/>
              <w:jc w:val="left"/>
              <w:rPr>
                <w:b/>
                <w:b/>
                <w:bCs/>
                <w:color w:val="000000"/>
                <w:sz w:val="20"/>
                <w:szCs w:val="20"/>
              </w:rPr>
            </w:pPr>
            <w:r>
              <w:rPr>
                <w:rFonts w:eastAsia="Times New Roman" w:cs="Times New Roman"/>
                <w:b/>
                <w:bCs/>
                <w:color w:val="000000"/>
                <w:kern w:val="0"/>
                <w:sz w:val="20"/>
                <w:szCs w:val="20"/>
                <w:lang w:val="en-US" w:eastAsia="en-US" w:bidi="ar-SA"/>
              </w:rPr>
              <w:t>IWST 3. Consultations on the implementation of IWS 3</w:t>
            </w:r>
          </w:p>
        </w:tc>
        <w:tc>
          <w:tcPr>
            <w:tcW w:w="928" w:type="dxa"/>
            <w:tcBorders/>
            <w:shd w:color="auto" w:fill="auto" w:val="clear"/>
          </w:tcPr>
          <w:p>
            <w:pPr>
              <w:pStyle w:val="Normal"/>
              <w:widowControl w:val="false"/>
              <w:tabs>
                <w:tab w:val="clear" w:pos="720"/>
                <w:tab w:val="left" w:pos="1276" w:leader="none"/>
              </w:tabs>
              <w:suppressAutoHyphens w:val="true"/>
              <w:spacing w:before="0" w:after="0"/>
              <w:jc w:val="center"/>
              <w:rPr>
                <w:b/>
                <w:b/>
                <w:sz w:val="20"/>
                <w:szCs w:val="20"/>
              </w:rPr>
            </w:pPr>
            <w:r>
              <w:rPr>
                <w:rFonts w:eastAsia="Times New Roman" w:cs="Times New Roman"/>
                <w:b/>
                <w:kern w:val="0"/>
                <w:sz w:val="24"/>
                <w:szCs w:val="24"/>
                <w:lang w:val="en-US" w:eastAsia="en-US" w:bidi="ar-SA"/>
              </w:rPr>
            </w:r>
          </w:p>
        </w:tc>
        <w:tc>
          <w:tcPr>
            <w:tcW w:w="726" w:type="dxa"/>
            <w:tcBorders/>
            <w:shd w:color="auto" w:fill="auto" w:val="clear"/>
          </w:tcPr>
          <w:p>
            <w:pPr>
              <w:pStyle w:val="Normal"/>
              <w:widowControl w:val="false"/>
              <w:tabs>
                <w:tab w:val="clear" w:pos="720"/>
                <w:tab w:val="left" w:pos="1276" w:leader="none"/>
              </w:tabs>
              <w:suppressAutoHyphens w:val="true"/>
              <w:spacing w:before="0" w:after="0"/>
              <w:jc w:val="center"/>
              <w:rPr>
                <w:b/>
                <w:b/>
                <w:color w:val="000000"/>
                <w:sz w:val="20"/>
                <w:szCs w:val="20"/>
              </w:rPr>
            </w:pPr>
            <w:r>
              <w:rPr>
                <w:rFonts w:eastAsia="Times New Roman" w:cs="Times New Roman"/>
                <w:b/>
                <w:color w:val="000000"/>
                <w:kern w:val="0"/>
                <w:sz w:val="20"/>
                <w:szCs w:val="20"/>
                <w:lang w:val="en-US" w:eastAsia="en-US" w:bidi="ar-SA"/>
              </w:rPr>
              <w:t>10</w:t>
            </w:r>
          </w:p>
        </w:tc>
      </w:tr>
      <w:tr>
        <w:trPr/>
        <w:tc>
          <w:tcPr>
            <w:tcW w:w="869" w:type="dxa"/>
            <w:vMerge w:val="restart"/>
            <w:tcBorders/>
            <w:shd w:color="auto" w:fill="auto" w:val="clear"/>
          </w:tcPr>
          <w:p>
            <w:pPr>
              <w:pStyle w:val="Normal"/>
              <w:widowControl w:val="false"/>
              <w:tabs>
                <w:tab w:val="clear" w:pos="720"/>
                <w:tab w:val="left" w:pos="1276" w:leader="none"/>
              </w:tabs>
              <w:suppressAutoHyphens w:val="true"/>
              <w:spacing w:before="0" w:after="0"/>
              <w:jc w:val="center"/>
              <w:rPr>
                <w:b/>
                <w:b/>
                <w:bCs/>
                <w:sz w:val="20"/>
                <w:szCs w:val="20"/>
              </w:rPr>
            </w:pPr>
            <w:r>
              <w:rPr>
                <w:rFonts w:eastAsia="Times New Roman" w:cs="Times New Roman"/>
                <w:b/>
                <w:bCs/>
                <w:kern w:val="0"/>
                <w:sz w:val="20"/>
                <w:szCs w:val="20"/>
                <w:lang w:val="en-US" w:eastAsia="en-US" w:bidi="ar-SA"/>
              </w:rPr>
              <w:t>9</w:t>
            </w:r>
          </w:p>
        </w:tc>
        <w:tc>
          <w:tcPr>
            <w:tcW w:w="7985" w:type="dxa"/>
            <w:tcBorders/>
            <w:shd w:color="auto" w:fill="auto" w:val="clear"/>
          </w:tcPr>
          <w:p>
            <w:pPr>
              <w:pStyle w:val="Normal"/>
              <w:widowControl w:val="false"/>
              <w:tabs>
                <w:tab w:val="clear" w:pos="720"/>
                <w:tab w:val="left" w:pos="1276" w:leader="none"/>
              </w:tabs>
              <w:suppressAutoHyphens w:val="true"/>
              <w:spacing w:before="0" w:after="0"/>
              <w:jc w:val="left"/>
              <w:rPr>
                <w:b/>
                <w:b/>
                <w:bCs/>
                <w:color w:val="000000"/>
                <w:sz w:val="20"/>
                <w:szCs w:val="20"/>
              </w:rPr>
            </w:pPr>
            <w:r>
              <w:rPr>
                <w:rFonts w:eastAsia="Times New Roman" w:cs="Times New Roman"/>
                <w:b/>
                <w:bCs/>
                <w:color w:val="000000"/>
                <w:kern w:val="0"/>
                <w:sz w:val="20"/>
                <w:szCs w:val="20"/>
                <w:lang w:val="en-US" w:eastAsia="en-US" w:bidi="ar-SA"/>
              </w:rPr>
              <w:t>L</w:t>
            </w:r>
            <w:r>
              <w:rPr>
                <w:rFonts w:eastAsia="Times New Roman" w:cs="Times New Roman"/>
                <w:b/>
                <w:bCs/>
                <w:color w:val="000000"/>
                <w:kern w:val="0"/>
                <w:sz w:val="20"/>
                <w:szCs w:val="20"/>
                <w:lang w:val="kk-KZ" w:eastAsia="en-US" w:bidi="ar-SA"/>
              </w:rPr>
              <w:t xml:space="preserve"> </w:t>
            </w:r>
            <w:r>
              <w:rPr>
                <w:rFonts w:eastAsia="Times New Roman" w:cs="Times New Roman"/>
                <w:b/>
                <w:bCs/>
                <w:color w:val="000000"/>
                <w:kern w:val="0"/>
                <w:sz w:val="20"/>
                <w:szCs w:val="20"/>
                <w:lang w:val="en-US" w:eastAsia="en-US" w:bidi="ar-SA"/>
              </w:rPr>
              <w:t xml:space="preserve">9. </w:t>
            </w:r>
            <w:r>
              <w:rPr>
                <w:rFonts w:eastAsia="Times New Roman" w:cs="Times New Roman"/>
                <w:b/>
                <w:bCs/>
                <w:color w:val="000000"/>
                <w:kern w:val="0"/>
                <w:sz w:val="20"/>
                <w:szCs w:val="20"/>
                <w:lang w:val="kk-KZ" w:eastAsia="en-US" w:bidi="ar-SA"/>
              </w:rPr>
              <w:t xml:space="preserve"> </w:t>
            </w:r>
            <w:r>
              <w:rPr>
                <w:rFonts w:eastAsia="Times New Roman" w:cs="Times New Roman"/>
                <w:kern w:val="0"/>
                <w:sz w:val="20"/>
                <w:szCs w:val="20"/>
                <w:lang w:val="en-US" w:eastAsia="en-US" w:bidi="ar-SA"/>
              </w:rPr>
              <w:t>Foreign education systems in: such as: Japan, Brazil, England, France, USA, Jamaica, Nigeria, Tanzania and Turkey</w:t>
            </w:r>
          </w:p>
        </w:tc>
        <w:tc>
          <w:tcPr>
            <w:tcW w:w="928" w:type="dxa"/>
            <w:tcBorders/>
            <w:shd w:color="auto" w:fill="auto" w:val="clear"/>
          </w:tcPr>
          <w:p>
            <w:pPr>
              <w:pStyle w:val="Normal"/>
              <w:widowControl w:val="false"/>
              <w:tabs>
                <w:tab w:val="clear" w:pos="720"/>
                <w:tab w:val="left" w:pos="1276" w:leader="none"/>
              </w:tabs>
              <w:suppressAutoHyphens w:val="true"/>
              <w:spacing w:before="0" w:after="0"/>
              <w:jc w:val="center"/>
              <w:rPr>
                <w:b/>
                <w:b/>
                <w:sz w:val="20"/>
                <w:szCs w:val="20"/>
              </w:rPr>
            </w:pPr>
            <w:r>
              <w:rPr>
                <w:rFonts w:eastAsia="Times New Roman" w:cs="Times New Roman"/>
                <w:b/>
                <w:kern w:val="0"/>
                <w:sz w:val="20"/>
                <w:szCs w:val="20"/>
                <w:lang w:val="en-US" w:eastAsia="en-US" w:bidi="ar-SA"/>
              </w:rPr>
              <w:t>1</w:t>
            </w:r>
          </w:p>
        </w:tc>
        <w:tc>
          <w:tcPr>
            <w:tcW w:w="726" w:type="dxa"/>
            <w:tcBorders/>
            <w:shd w:color="auto" w:fill="auto" w:val="clear"/>
          </w:tcPr>
          <w:p>
            <w:pPr>
              <w:pStyle w:val="Normal"/>
              <w:widowControl w:val="false"/>
              <w:tabs>
                <w:tab w:val="clear" w:pos="720"/>
                <w:tab w:val="left" w:pos="1276" w:leader="none"/>
              </w:tabs>
              <w:suppressAutoHyphens w:val="true"/>
              <w:spacing w:before="0" w:after="0"/>
              <w:jc w:val="center"/>
              <w:rPr>
                <w:b/>
                <w:b/>
                <w:sz w:val="20"/>
                <w:szCs w:val="20"/>
              </w:rPr>
            </w:pPr>
            <w:r>
              <w:rPr>
                <w:rFonts w:eastAsia="Times New Roman" w:cs="Times New Roman"/>
                <w:b/>
                <w:kern w:val="0"/>
                <w:sz w:val="24"/>
                <w:szCs w:val="24"/>
                <w:lang w:val="en-US" w:eastAsia="en-US" w:bidi="ar-SA"/>
              </w:rPr>
            </w:r>
          </w:p>
        </w:tc>
      </w:tr>
      <w:tr>
        <w:trPr/>
        <w:tc>
          <w:tcPr>
            <w:tcW w:w="869" w:type="dxa"/>
            <w:vMerge w:val="continue"/>
            <w:tcBorders/>
            <w:shd w:color="auto" w:fill="auto" w:val="clear"/>
          </w:tcPr>
          <w:p>
            <w:pPr>
              <w:pStyle w:val="Normal"/>
              <w:widowControl w:val="false"/>
              <w:tabs>
                <w:tab w:val="clear" w:pos="720"/>
                <w:tab w:val="left" w:pos="1276" w:leader="none"/>
              </w:tabs>
              <w:suppressAutoHyphens w:val="true"/>
              <w:spacing w:before="0" w:after="0"/>
              <w:jc w:val="center"/>
              <w:rPr>
                <w:b/>
                <w:b/>
                <w:bCs/>
                <w:sz w:val="20"/>
                <w:szCs w:val="20"/>
              </w:rPr>
            </w:pPr>
            <w:r>
              <w:rPr>
                <w:rFonts w:eastAsia="Times New Roman" w:cs="Times New Roman"/>
                <w:b/>
                <w:bCs/>
                <w:kern w:val="0"/>
                <w:sz w:val="24"/>
                <w:szCs w:val="24"/>
                <w:lang w:val="en-US" w:eastAsia="en-US" w:bidi="ar-SA"/>
              </w:rPr>
            </w:r>
          </w:p>
        </w:tc>
        <w:tc>
          <w:tcPr>
            <w:tcW w:w="7985" w:type="dxa"/>
            <w:tcBorders/>
            <w:shd w:color="auto" w:fill="auto" w:val="clear"/>
          </w:tcPr>
          <w:p>
            <w:pPr>
              <w:pStyle w:val="Normal"/>
              <w:widowControl w:val="false"/>
              <w:tabs>
                <w:tab w:val="clear" w:pos="720"/>
                <w:tab w:val="left" w:pos="1276" w:leader="none"/>
              </w:tabs>
              <w:suppressAutoHyphens w:val="true"/>
              <w:spacing w:before="0" w:after="0"/>
              <w:jc w:val="left"/>
              <w:rPr>
                <w:b/>
                <w:b/>
                <w:bCs/>
                <w:color w:val="000000"/>
                <w:sz w:val="20"/>
                <w:szCs w:val="20"/>
              </w:rPr>
            </w:pPr>
            <w:r>
              <w:rPr>
                <w:rFonts w:eastAsia="Times New Roman" w:cs="Times New Roman"/>
                <w:b/>
                <w:bCs/>
                <w:color w:val="000000"/>
                <w:kern w:val="0"/>
                <w:sz w:val="20"/>
                <w:szCs w:val="20"/>
                <w:lang w:val="en-US" w:eastAsia="en-US" w:bidi="ar-SA"/>
              </w:rPr>
              <w:t xml:space="preserve">Seminar 9. </w:t>
            </w:r>
            <w:r>
              <w:rPr>
                <w:rFonts w:eastAsia="Times New Roman" w:cs="Times New Roman"/>
                <w:b/>
                <w:bCs/>
                <w:color w:val="000000"/>
                <w:kern w:val="0"/>
                <w:sz w:val="20"/>
                <w:szCs w:val="20"/>
                <w:lang w:val="kk-KZ" w:eastAsia="en-US" w:bidi="ar-SA"/>
              </w:rPr>
              <w:t xml:space="preserve"> </w:t>
            </w:r>
            <w:r>
              <w:rPr>
                <w:rFonts w:eastAsia="Times New Roman" w:cs="Times New Roman"/>
                <w:kern w:val="0"/>
                <w:sz w:val="20"/>
                <w:szCs w:val="20"/>
                <w:lang w:val="en-US" w:eastAsia="en-US" w:bidi="ar-SA"/>
              </w:rPr>
              <w:t>Foreign education systems in: such as: Japan, Brazil, England, France, USA, Jamaica, Nigeria, Tanzania and Turkey</w:t>
            </w:r>
          </w:p>
        </w:tc>
        <w:tc>
          <w:tcPr>
            <w:tcW w:w="928" w:type="dxa"/>
            <w:tcBorders/>
            <w:shd w:color="auto" w:fill="auto" w:val="clear"/>
          </w:tcPr>
          <w:p>
            <w:pPr>
              <w:pStyle w:val="Normal"/>
              <w:widowControl w:val="false"/>
              <w:tabs>
                <w:tab w:val="clear" w:pos="720"/>
                <w:tab w:val="left" w:pos="1276" w:leader="none"/>
              </w:tabs>
              <w:suppressAutoHyphens w:val="true"/>
              <w:spacing w:before="0" w:after="0"/>
              <w:jc w:val="center"/>
              <w:rPr>
                <w:b/>
                <w:b/>
                <w:sz w:val="20"/>
                <w:szCs w:val="20"/>
              </w:rPr>
            </w:pPr>
            <w:r>
              <w:rPr>
                <w:rFonts w:eastAsia="Times New Roman" w:cs="Times New Roman"/>
                <w:b/>
                <w:kern w:val="0"/>
                <w:sz w:val="20"/>
                <w:szCs w:val="20"/>
                <w:lang w:val="en-US" w:eastAsia="en-US" w:bidi="ar-SA"/>
              </w:rPr>
              <w:t>2</w:t>
            </w:r>
          </w:p>
        </w:tc>
        <w:tc>
          <w:tcPr>
            <w:tcW w:w="726" w:type="dxa"/>
            <w:tcBorders/>
            <w:shd w:color="auto" w:fill="auto" w:val="clear"/>
          </w:tcPr>
          <w:p>
            <w:pPr>
              <w:pStyle w:val="Normal"/>
              <w:widowControl w:val="false"/>
              <w:tabs>
                <w:tab w:val="clear" w:pos="720"/>
                <w:tab w:val="left" w:pos="1276" w:leader="none"/>
              </w:tabs>
              <w:suppressAutoHyphens w:val="true"/>
              <w:spacing w:before="0" w:after="0"/>
              <w:jc w:val="center"/>
              <w:rPr>
                <w:b/>
                <w:b/>
                <w:sz w:val="20"/>
                <w:szCs w:val="20"/>
              </w:rPr>
            </w:pPr>
            <w:r>
              <w:rPr>
                <w:rFonts w:eastAsia="Times New Roman" w:cs="Times New Roman"/>
                <w:b/>
                <w:kern w:val="0"/>
                <w:sz w:val="20"/>
                <w:szCs w:val="20"/>
                <w:lang w:val="en-US" w:eastAsia="en-US" w:bidi="ar-SA"/>
              </w:rPr>
              <w:t>5</w:t>
            </w:r>
          </w:p>
        </w:tc>
      </w:tr>
      <w:tr>
        <w:trPr/>
        <w:tc>
          <w:tcPr>
            <w:tcW w:w="869" w:type="dxa"/>
            <w:vMerge w:val="continue"/>
            <w:tcBorders/>
            <w:shd w:color="auto" w:fill="auto" w:val="clear"/>
          </w:tcPr>
          <w:p>
            <w:pPr>
              <w:pStyle w:val="Normal"/>
              <w:widowControl w:val="false"/>
              <w:tabs>
                <w:tab w:val="clear" w:pos="720"/>
                <w:tab w:val="left" w:pos="1276" w:leader="none"/>
              </w:tabs>
              <w:suppressAutoHyphens w:val="true"/>
              <w:spacing w:before="0" w:after="0"/>
              <w:jc w:val="center"/>
              <w:rPr>
                <w:b/>
                <w:b/>
                <w:bCs/>
                <w:sz w:val="20"/>
                <w:szCs w:val="20"/>
              </w:rPr>
            </w:pPr>
            <w:r>
              <w:rPr>
                <w:rFonts w:eastAsia="Times New Roman" w:cs="Times New Roman"/>
                <w:b/>
                <w:bCs/>
                <w:kern w:val="0"/>
                <w:sz w:val="24"/>
                <w:szCs w:val="24"/>
                <w:lang w:val="en-US" w:eastAsia="en-US" w:bidi="ar-SA"/>
              </w:rPr>
            </w:r>
          </w:p>
        </w:tc>
        <w:tc>
          <w:tcPr>
            <w:tcW w:w="7985" w:type="dxa"/>
            <w:tcBorders/>
            <w:shd w:color="auto" w:fill="auto" w:val="clear"/>
          </w:tcPr>
          <w:p>
            <w:pPr>
              <w:pStyle w:val="Normal"/>
              <w:widowControl w:val="false"/>
              <w:tabs>
                <w:tab w:val="clear" w:pos="720"/>
                <w:tab w:val="left" w:pos="1276" w:leader="none"/>
              </w:tabs>
              <w:suppressAutoHyphens w:val="true"/>
              <w:spacing w:before="0" w:after="0"/>
              <w:jc w:val="left"/>
              <w:rPr>
                <w:b/>
                <w:b/>
                <w:bCs/>
                <w:color w:val="000000"/>
                <w:sz w:val="20"/>
                <w:szCs w:val="20"/>
              </w:rPr>
            </w:pPr>
            <w:r>
              <w:rPr>
                <w:rFonts w:eastAsia="Times New Roman" w:cs="Times New Roman"/>
                <w:b/>
                <w:bCs/>
                <w:color w:val="000000"/>
                <w:kern w:val="0"/>
                <w:sz w:val="20"/>
                <w:szCs w:val="20"/>
                <w:lang w:val="en-US" w:eastAsia="en-US" w:bidi="ar-SA"/>
              </w:rPr>
              <w:t>IWS 3. Oral presentation--Individuals will present their themes orally.</w:t>
            </w:r>
          </w:p>
        </w:tc>
        <w:tc>
          <w:tcPr>
            <w:tcW w:w="928" w:type="dxa"/>
            <w:tcBorders/>
            <w:shd w:color="auto" w:fill="auto" w:val="clear"/>
          </w:tcPr>
          <w:p>
            <w:pPr>
              <w:pStyle w:val="Normal"/>
              <w:widowControl w:val="false"/>
              <w:tabs>
                <w:tab w:val="clear" w:pos="720"/>
                <w:tab w:val="left" w:pos="1276" w:leader="none"/>
              </w:tabs>
              <w:suppressAutoHyphens w:val="true"/>
              <w:spacing w:before="0" w:after="0"/>
              <w:jc w:val="center"/>
              <w:rPr>
                <w:b/>
                <w:b/>
                <w:sz w:val="20"/>
                <w:szCs w:val="20"/>
              </w:rPr>
            </w:pPr>
            <w:r>
              <w:rPr>
                <w:rFonts w:eastAsia="Times New Roman" w:cs="Times New Roman"/>
                <w:b/>
                <w:kern w:val="0"/>
                <w:sz w:val="24"/>
                <w:szCs w:val="24"/>
                <w:lang w:val="en-US" w:eastAsia="en-US" w:bidi="ar-SA"/>
              </w:rPr>
            </w:r>
          </w:p>
        </w:tc>
        <w:tc>
          <w:tcPr>
            <w:tcW w:w="726" w:type="dxa"/>
            <w:tcBorders/>
            <w:shd w:color="auto" w:fill="auto" w:val="clear"/>
          </w:tcPr>
          <w:p>
            <w:pPr>
              <w:pStyle w:val="Normal"/>
              <w:widowControl w:val="false"/>
              <w:tabs>
                <w:tab w:val="clear" w:pos="720"/>
                <w:tab w:val="left" w:pos="1276" w:leader="none"/>
              </w:tabs>
              <w:suppressAutoHyphens w:val="true"/>
              <w:spacing w:before="0" w:after="0"/>
              <w:jc w:val="center"/>
              <w:rPr>
                <w:b/>
                <w:b/>
                <w:sz w:val="20"/>
                <w:szCs w:val="20"/>
              </w:rPr>
            </w:pPr>
            <w:r>
              <w:rPr>
                <w:rFonts w:eastAsia="Times New Roman" w:cs="Times New Roman"/>
                <w:b/>
                <w:kern w:val="0"/>
                <w:sz w:val="20"/>
                <w:szCs w:val="20"/>
                <w:lang w:val="en-US" w:eastAsia="en-US" w:bidi="ar-SA"/>
              </w:rPr>
              <w:t>20</w:t>
            </w:r>
          </w:p>
        </w:tc>
      </w:tr>
      <w:tr>
        <w:trPr/>
        <w:tc>
          <w:tcPr>
            <w:tcW w:w="869" w:type="dxa"/>
            <w:vMerge w:val="restart"/>
            <w:tcBorders/>
            <w:shd w:color="auto" w:fill="auto" w:val="clear"/>
          </w:tcPr>
          <w:p>
            <w:pPr>
              <w:pStyle w:val="Normal"/>
              <w:widowControl w:val="false"/>
              <w:tabs>
                <w:tab w:val="clear" w:pos="720"/>
                <w:tab w:val="left" w:pos="1276" w:leader="none"/>
              </w:tabs>
              <w:suppressAutoHyphens w:val="true"/>
              <w:spacing w:before="0" w:after="0"/>
              <w:jc w:val="center"/>
              <w:rPr>
                <w:b/>
                <w:b/>
                <w:bCs/>
                <w:sz w:val="20"/>
                <w:szCs w:val="20"/>
              </w:rPr>
            </w:pPr>
            <w:r>
              <w:rPr>
                <w:rFonts w:eastAsia="Times New Roman" w:cs="Times New Roman"/>
                <w:b/>
                <w:bCs/>
                <w:kern w:val="0"/>
                <w:sz w:val="20"/>
                <w:szCs w:val="20"/>
                <w:lang w:val="en-US" w:eastAsia="en-US" w:bidi="ar-SA"/>
              </w:rPr>
              <w:t>10</w:t>
            </w:r>
          </w:p>
        </w:tc>
        <w:tc>
          <w:tcPr>
            <w:tcW w:w="7985" w:type="dxa"/>
            <w:tcBorders/>
            <w:shd w:color="auto" w:fill="auto" w:val="clear"/>
          </w:tcPr>
          <w:p>
            <w:pPr>
              <w:pStyle w:val="Normal"/>
              <w:widowControl w:val="false"/>
              <w:tabs>
                <w:tab w:val="clear" w:pos="720"/>
                <w:tab w:val="left" w:pos="1276" w:leader="none"/>
              </w:tabs>
              <w:suppressAutoHyphens w:val="true"/>
              <w:spacing w:before="0" w:after="0"/>
              <w:jc w:val="left"/>
              <w:rPr>
                <w:b/>
                <w:b/>
                <w:bCs/>
                <w:color w:val="000000"/>
                <w:sz w:val="20"/>
                <w:szCs w:val="20"/>
              </w:rPr>
            </w:pPr>
            <w:r>
              <w:rPr>
                <w:rFonts w:eastAsia="Times New Roman" w:cs="Times New Roman"/>
                <w:b/>
                <w:bCs/>
                <w:color w:val="000000"/>
                <w:kern w:val="0"/>
                <w:sz w:val="20"/>
                <w:szCs w:val="20"/>
                <w:lang w:val="en-US" w:eastAsia="en-US" w:bidi="ar-SA"/>
              </w:rPr>
              <w:t>L</w:t>
            </w:r>
            <w:r>
              <w:rPr>
                <w:rFonts w:eastAsia="Times New Roman" w:cs="Times New Roman"/>
                <w:b/>
                <w:bCs/>
                <w:color w:val="000000"/>
                <w:kern w:val="0"/>
                <w:sz w:val="20"/>
                <w:szCs w:val="20"/>
                <w:lang w:val="kk-KZ" w:eastAsia="en-US" w:bidi="ar-SA"/>
              </w:rPr>
              <w:t xml:space="preserve"> </w:t>
            </w:r>
            <w:r>
              <w:rPr>
                <w:rFonts w:eastAsia="Times New Roman" w:cs="Times New Roman"/>
                <w:b/>
                <w:bCs/>
                <w:color w:val="000000"/>
                <w:kern w:val="0"/>
                <w:sz w:val="20"/>
                <w:szCs w:val="20"/>
                <w:lang w:val="en-US" w:eastAsia="en-US" w:bidi="ar-SA"/>
              </w:rPr>
              <w:t xml:space="preserve">10. </w:t>
            </w:r>
            <w:r>
              <w:rPr>
                <w:rFonts w:eastAsia="Times New Roman" w:cs="Times New Roman"/>
                <w:b/>
                <w:bCs/>
                <w:color w:val="000000"/>
                <w:kern w:val="0"/>
                <w:sz w:val="20"/>
                <w:szCs w:val="20"/>
                <w:lang w:val="kk-KZ" w:eastAsia="en-US" w:bidi="ar-SA"/>
              </w:rPr>
              <w:t xml:space="preserve"> </w:t>
            </w:r>
            <w:r>
              <w:rPr>
                <w:rFonts w:eastAsia="Times New Roman" w:cs="Times New Roman"/>
                <w:kern w:val="0"/>
                <w:sz w:val="20"/>
                <w:szCs w:val="20"/>
                <w:lang w:val="en-US" w:eastAsia="en-US" w:bidi="ar-SA"/>
              </w:rPr>
              <w:t>Current Issues in Comparative Education</w:t>
            </w:r>
          </w:p>
        </w:tc>
        <w:tc>
          <w:tcPr>
            <w:tcW w:w="928" w:type="dxa"/>
            <w:tcBorders/>
            <w:shd w:color="auto" w:fill="auto" w:val="clear"/>
          </w:tcPr>
          <w:p>
            <w:pPr>
              <w:pStyle w:val="Normal"/>
              <w:widowControl w:val="false"/>
              <w:tabs>
                <w:tab w:val="clear" w:pos="720"/>
                <w:tab w:val="left" w:pos="1276" w:leader="none"/>
              </w:tabs>
              <w:suppressAutoHyphens w:val="true"/>
              <w:spacing w:before="0" w:after="0"/>
              <w:jc w:val="center"/>
              <w:rPr>
                <w:b/>
                <w:b/>
                <w:sz w:val="20"/>
                <w:szCs w:val="20"/>
              </w:rPr>
            </w:pPr>
            <w:r>
              <w:rPr>
                <w:rFonts w:eastAsia="Times New Roman" w:cs="Times New Roman"/>
                <w:b/>
                <w:kern w:val="0"/>
                <w:sz w:val="20"/>
                <w:szCs w:val="20"/>
                <w:lang w:val="en-US" w:eastAsia="en-US" w:bidi="ar-SA"/>
              </w:rPr>
              <w:t>1</w:t>
            </w:r>
          </w:p>
        </w:tc>
        <w:tc>
          <w:tcPr>
            <w:tcW w:w="726" w:type="dxa"/>
            <w:tcBorders/>
            <w:shd w:color="auto" w:fill="auto" w:val="clear"/>
          </w:tcPr>
          <w:p>
            <w:pPr>
              <w:pStyle w:val="Normal"/>
              <w:widowControl w:val="false"/>
              <w:tabs>
                <w:tab w:val="clear" w:pos="720"/>
                <w:tab w:val="left" w:pos="1276" w:leader="none"/>
              </w:tabs>
              <w:suppressAutoHyphens w:val="true"/>
              <w:spacing w:before="0" w:after="0"/>
              <w:jc w:val="center"/>
              <w:rPr>
                <w:b/>
                <w:b/>
                <w:sz w:val="20"/>
                <w:szCs w:val="20"/>
              </w:rPr>
            </w:pPr>
            <w:r>
              <w:rPr>
                <w:rFonts w:eastAsia="Times New Roman" w:cs="Times New Roman"/>
                <w:b/>
                <w:kern w:val="0"/>
                <w:sz w:val="24"/>
                <w:szCs w:val="24"/>
                <w:lang w:val="en-US" w:eastAsia="en-US" w:bidi="ar-SA"/>
              </w:rPr>
            </w:r>
          </w:p>
        </w:tc>
      </w:tr>
      <w:tr>
        <w:trPr/>
        <w:tc>
          <w:tcPr>
            <w:tcW w:w="869" w:type="dxa"/>
            <w:vMerge w:val="continue"/>
            <w:tcBorders/>
            <w:shd w:color="auto" w:fill="auto" w:val="clear"/>
          </w:tcPr>
          <w:p>
            <w:pPr>
              <w:pStyle w:val="Normal"/>
              <w:widowControl w:val="false"/>
              <w:tabs>
                <w:tab w:val="clear" w:pos="720"/>
                <w:tab w:val="left" w:pos="1276" w:leader="none"/>
              </w:tabs>
              <w:suppressAutoHyphens w:val="true"/>
              <w:spacing w:before="0" w:after="0"/>
              <w:jc w:val="center"/>
              <w:rPr>
                <w:b/>
                <w:b/>
                <w:bCs/>
                <w:sz w:val="20"/>
                <w:szCs w:val="20"/>
              </w:rPr>
            </w:pPr>
            <w:r>
              <w:rPr>
                <w:rFonts w:eastAsia="Times New Roman" w:cs="Times New Roman"/>
                <w:b/>
                <w:bCs/>
                <w:kern w:val="0"/>
                <w:sz w:val="24"/>
                <w:szCs w:val="24"/>
                <w:lang w:val="en-US" w:eastAsia="en-US" w:bidi="ar-SA"/>
              </w:rPr>
            </w:r>
          </w:p>
        </w:tc>
        <w:tc>
          <w:tcPr>
            <w:tcW w:w="7985" w:type="dxa"/>
            <w:tcBorders/>
            <w:shd w:color="auto" w:fill="auto" w:val="clear"/>
          </w:tcPr>
          <w:p>
            <w:pPr>
              <w:pStyle w:val="Normal"/>
              <w:widowControl w:val="false"/>
              <w:tabs>
                <w:tab w:val="clear" w:pos="720"/>
                <w:tab w:val="left" w:pos="1276" w:leader="none"/>
              </w:tabs>
              <w:suppressAutoHyphens w:val="true"/>
              <w:spacing w:before="0" w:after="0"/>
              <w:jc w:val="left"/>
              <w:rPr>
                <w:b/>
                <w:b/>
                <w:bCs/>
                <w:color w:val="000000"/>
                <w:sz w:val="20"/>
                <w:szCs w:val="20"/>
              </w:rPr>
            </w:pPr>
            <w:r>
              <w:rPr>
                <w:rFonts w:eastAsia="Times New Roman" w:cs="Times New Roman"/>
                <w:b/>
                <w:bCs/>
                <w:color w:val="000000"/>
                <w:kern w:val="0"/>
                <w:sz w:val="20"/>
                <w:szCs w:val="20"/>
                <w:lang w:val="en-US" w:eastAsia="en-US" w:bidi="ar-SA"/>
              </w:rPr>
              <w:t xml:space="preserve">Seminar 10. </w:t>
            </w:r>
            <w:r>
              <w:rPr>
                <w:rFonts w:eastAsia="Times New Roman" w:cs="Times New Roman"/>
                <w:kern w:val="0"/>
                <w:sz w:val="20"/>
                <w:szCs w:val="20"/>
                <w:lang w:val="en-US" w:eastAsia="en-US" w:bidi="ar-SA"/>
              </w:rPr>
              <w:t>Current Issues in Comparative Education</w:t>
            </w:r>
          </w:p>
        </w:tc>
        <w:tc>
          <w:tcPr>
            <w:tcW w:w="928" w:type="dxa"/>
            <w:tcBorders/>
            <w:shd w:color="auto" w:fill="auto" w:val="clear"/>
          </w:tcPr>
          <w:p>
            <w:pPr>
              <w:pStyle w:val="Normal"/>
              <w:widowControl w:val="false"/>
              <w:tabs>
                <w:tab w:val="clear" w:pos="720"/>
                <w:tab w:val="left" w:pos="1276" w:leader="none"/>
              </w:tabs>
              <w:suppressAutoHyphens w:val="true"/>
              <w:spacing w:before="0" w:after="0"/>
              <w:jc w:val="center"/>
              <w:rPr>
                <w:b/>
                <w:b/>
                <w:sz w:val="20"/>
                <w:szCs w:val="20"/>
              </w:rPr>
            </w:pPr>
            <w:r>
              <w:rPr>
                <w:rFonts w:eastAsia="Times New Roman" w:cs="Times New Roman"/>
                <w:b/>
                <w:kern w:val="0"/>
                <w:sz w:val="20"/>
                <w:szCs w:val="20"/>
                <w:lang w:val="en-US" w:eastAsia="en-US" w:bidi="ar-SA"/>
              </w:rPr>
              <w:t>2</w:t>
            </w:r>
          </w:p>
        </w:tc>
        <w:tc>
          <w:tcPr>
            <w:tcW w:w="726" w:type="dxa"/>
            <w:tcBorders/>
            <w:shd w:color="auto" w:fill="auto" w:val="clear"/>
          </w:tcPr>
          <w:p>
            <w:pPr>
              <w:pStyle w:val="Normal"/>
              <w:widowControl w:val="false"/>
              <w:tabs>
                <w:tab w:val="clear" w:pos="720"/>
                <w:tab w:val="left" w:pos="1276" w:leader="none"/>
              </w:tabs>
              <w:suppressAutoHyphens w:val="true"/>
              <w:spacing w:before="0" w:after="0"/>
              <w:jc w:val="center"/>
              <w:rPr>
                <w:b/>
                <w:b/>
                <w:sz w:val="20"/>
                <w:szCs w:val="20"/>
              </w:rPr>
            </w:pPr>
            <w:r>
              <w:rPr>
                <w:rFonts w:eastAsia="Times New Roman" w:cs="Times New Roman"/>
                <w:b/>
                <w:kern w:val="0"/>
                <w:sz w:val="20"/>
                <w:szCs w:val="20"/>
                <w:lang w:val="en-US" w:eastAsia="en-US" w:bidi="ar-SA"/>
              </w:rPr>
              <w:t>5</w:t>
            </w:r>
          </w:p>
        </w:tc>
      </w:tr>
      <w:tr>
        <w:trPr>
          <w:trHeight w:val="171" w:hRule="atLeast"/>
        </w:trPr>
        <w:tc>
          <w:tcPr>
            <w:tcW w:w="869" w:type="dxa"/>
            <w:vMerge w:val="continue"/>
            <w:tcBorders/>
            <w:shd w:color="auto" w:fill="auto" w:val="clear"/>
          </w:tcPr>
          <w:p>
            <w:pPr>
              <w:pStyle w:val="Normal"/>
              <w:widowControl w:val="false"/>
              <w:tabs>
                <w:tab w:val="clear" w:pos="720"/>
                <w:tab w:val="left" w:pos="1276" w:leader="none"/>
              </w:tabs>
              <w:suppressAutoHyphens w:val="true"/>
              <w:spacing w:before="0" w:after="0"/>
              <w:jc w:val="center"/>
              <w:rPr>
                <w:b/>
                <w:b/>
                <w:bCs/>
                <w:sz w:val="20"/>
                <w:szCs w:val="20"/>
              </w:rPr>
            </w:pPr>
            <w:r>
              <w:rPr>
                <w:rFonts w:eastAsia="Times New Roman" w:cs="Times New Roman"/>
                <w:b/>
                <w:bCs/>
                <w:kern w:val="0"/>
                <w:sz w:val="24"/>
                <w:szCs w:val="24"/>
                <w:lang w:val="en-US" w:eastAsia="en-US" w:bidi="ar-SA"/>
              </w:rPr>
            </w:r>
          </w:p>
        </w:tc>
        <w:tc>
          <w:tcPr>
            <w:tcW w:w="7985" w:type="dxa"/>
            <w:tcBorders/>
            <w:shd w:color="auto" w:fill="auto" w:val="clear"/>
          </w:tcPr>
          <w:p>
            <w:pPr>
              <w:pStyle w:val="Normal"/>
              <w:widowControl/>
              <w:suppressAutoHyphens w:val="true"/>
              <w:spacing w:before="0" w:after="120"/>
              <w:jc w:val="both"/>
              <w:rPr>
                <w:b/>
                <w:b/>
                <w:sz w:val="20"/>
                <w:szCs w:val="20"/>
              </w:rPr>
            </w:pPr>
            <w:r>
              <w:rPr>
                <w:rFonts w:eastAsia="Times New Roman" w:cs="Times New Roman"/>
                <w:b/>
                <w:kern w:val="0"/>
                <w:sz w:val="20"/>
                <w:szCs w:val="20"/>
                <w:lang w:val="en-US" w:eastAsia="en-US" w:bidi="ar-SA"/>
              </w:rPr>
              <w:t xml:space="preserve">IWST 4. Consultation on the implementation of IWS </w:t>
            </w:r>
          </w:p>
        </w:tc>
        <w:tc>
          <w:tcPr>
            <w:tcW w:w="928" w:type="dxa"/>
            <w:tcBorders/>
            <w:shd w:color="auto" w:fill="auto" w:val="clear"/>
          </w:tcPr>
          <w:p>
            <w:pPr>
              <w:pStyle w:val="Normal"/>
              <w:widowControl w:val="false"/>
              <w:tabs>
                <w:tab w:val="clear" w:pos="720"/>
                <w:tab w:val="left" w:pos="1276" w:leader="none"/>
              </w:tabs>
              <w:suppressAutoHyphens w:val="true"/>
              <w:spacing w:before="0" w:after="0"/>
              <w:jc w:val="center"/>
              <w:rPr>
                <w:b/>
                <w:b/>
                <w:sz w:val="20"/>
                <w:szCs w:val="20"/>
              </w:rPr>
            </w:pPr>
            <w:r>
              <w:rPr>
                <w:rFonts w:eastAsia="Times New Roman" w:cs="Times New Roman"/>
                <w:b/>
                <w:kern w:val="0"/>
                <w:sz w:val="24"/>
                <w:szCs w:val="24"/>
                <w:lang w:val="en-US" w:eastAsia="en-US" w:bidi="ar-SA"/>
              </w:rPr>
            </w:r>
          </w:p>
        </w:tc>
        <w:tc>
          <w:tcPr>
            <w:tcW w:w="726" w:type="dxa"/>
            <w:tcBorders/>
            <w:shd w:color="auto" w:fill="auto" w:val="clear"/>
          </w:tcPr>
          <w:p>
            <w:pPr>
              <w:pStyle w:val="Normal"/>
              <w:widowControl w:val="false"/>
              <w:tabs>
                <w:tab w:val="clear" w:pos="720"/>
                <w:tab w:val="left" w:pos="1276" w:leader="none"/>
              </w:tabs>
              <w:suppressAutoHyphens w:val="true"/>
              <w:spacing w:before="0" w:after="0"/>
              <w:jc w:val="center"/>
              <w:rPr>
                <w:b/>
                <w:b/>
                <w:sz w:val="20"/>
                <w:szCs w:val="20"/>
              </w:rPr>
            </w:pPr>
            <w:r>
              <w:rPr>
                <w:rFonts w:eastAsia="Times New Roman" w:cs="Times New Roman"/>
                <w:b/>
                <w:kern w:val="0"/>
                <w:sz w:val="20"/>
                <w:szCs w:val="20"/>
                <w:lang w:val="en-US" w:eastAsia="en-US" w:bidi="ar-SA"/>
              </w:rPr>
              <w:t>5</w:t>
            </w:r>
          </w:p>
        </w:tc>
      </w:tr>
      <w:tr>
        <w:trPr/>
        <w:tc>
          <w:tcPr>
            <w:tcW w:w="869" w:type="dxa"/>
            <w:vMerge w:val="continue"/>
            <w:tcBorders/>
            <w:shd w:color="auto" w:fill="auto" w:val="clear"/>
          </w:tcPr>
          <w:p>
            <w:pPr>
              <w:pStyle w:val="Normal"/>
              <w:widowControl w:val="false"/>
              <w:tabs>
                <w:tab w:val="clear" w:pos="720"/>
                <w:tab w:val="left" w:pos="1276" w:leader="none"/>
              </w:tabs>
              <w:suppressAutoHyphens w:val="true"/>
              <w:spacing w:before="0" w:after="0"/>
              <w:jc w:val="center"/>
              <w:rPr>
                <w:b/>
                <w:b/>
                <w:bCs/>
                <w:sz w:val="20"/>
                <w:szCs w:val="20"/>
              </w:rPr>
            </w:pPr>
            <w:r>
              <w:rPr>
                <w:rFonts w:eastAsia="Times New Roman" w:cs="Times New Roman"/>
                <w:b/>
                <w:bCs/>
                <w:kern w:val="0"/>
                <w:sz w:val="24"/>
                <w:szCs w:val="24"/>
                <w:lang w:val="en-US" w:eastAsia="en-US" w:bidi="ar-SA"/>
              </w:rPr>
            </w:r>
          </w:p>
        </w:tc>
        <w:tc>
          <w:tcPr>
            <w:tcW w:w="7985" w:type="dxa"/>
            <w:tcBorders/>
            <w:shd w:color="auto" w:fill="auto" w:val="clear"/>
          </w:tcPr>
          <w:p>
            <w:pPr>
              <w:pStyle w:val="Normal"/>
              <w:widowControl w:val="false"/>
              <w:tabs>
                <w:tab w:val="clear" w:pos="720"/>
                <w:tab w:val="left" w:pos="1276" w:leader="none"/>
              </w:tabs>
              <w:suppressAutoHyphens w:val="true"/>
              <w:spacing w:before="0" w:after="0"/>
              <w:jc w:val="left"/>
              <w:rPr>
                <w:b/>
                <w:b/>
                <w:sz w:val="20"/>
                <w:szCs w:val="20"/>
              </w:rPr>
            </w:pPr>
            <w:r>
              <w:rPr>
                <w:rFonts w:eastAsia="Times New Roman" w:cs="Times New Roman"/>
                <w:b/>
                <w:kern w:val="0"/>
                <w:sz w:val="24"/>
                <w:szCs w:val="24"/>
                <w:lang w:val="en-US" w:eastAsia="en-US" w:bidi="ar-SA"/>
              </w:rPr>
            </w:r>
          </w:p>
        </w:tc>
        <w:tc>
          <w:tcPr>
            <w:tcW w:w="928" w:type="dxa"/>
            <w:tcBorders/>
            <w:shd w:color="auto" w:fill="auto" w:val="clear"/>
          </w:tcPr>
          <w:p>
            <w:pPr>
              <w:pStyle w:val="Normal"/>
              <w:widowControl w:val="false"/>
              <w:tabs>
                <w:tab w:val="clear" w:pos="720"/>
                <w:tab w:val="left" w:pos="1276" w:leader="none"/>
              </w:tabs>
              <w:suppressAutoHyphens w:val="true"/>
              <w:spacing w:before="0" w:after="0"/>
              <w:jc w:val="center"/>
              <w:rPr>
                <w:b/>
                <w:b/>
                <w:sz w:val="20"/>
                <w:szCs w:val="20"/>
              </w:rPr>
            </w:pPr>
            <w:r>
              <w:rPr>
                <w:rFonts w:eastAsia="Times New Roman" w:cs="Times New Roman"/>
                <w:b/>
                <w:kern w:val="0"/>
                <w:sz w:val="24"/>
                <w:szCs w:val="24"/>
                <w:lang w:val="en-US" w:eastAsia="en-US" w:bidi="ar-SA"/>
              </w:rPr>
            </w:r>
          </w:p>
        </w:tc>
        <w:tc>
          <w:tcPr>
            <w:tcW w:w="726" w:type="dxa"/>
            <w:tcBorders/>
            <w:shd w:color="auto" w:fill="auto" w:val="clear"/>
          </w:tcPr>
          <w:p>
            <w:pPr>
              <w:pStyle w:val="Normal"/>
              <w:widowControl w:val="false"/>
              <w:tabs>
                <w:tab w:val="clear" w:pos="720"/>
                <w:tab w:val="left" w:pos="1276" w:leader="none"/>
              </w:tabs>
              <w:suppressAutoHyphens w:val="true"/>
              <w:spacing w:before="0" w:after="0"/>
              <w:jc w:val="center"/>
              <w:rPr>
                <w:sz w:val="20"/>
                <w:szCs w:val="20"/>
              </w:rPr>
            </w:pPr>
            <w:r>
              <w:rPr>
                <w:rFonts w:eastAsia="Times New Roman" w:cs="Times New Roman"/>
                <w:kern w:val="0"/>
                <w:sz w:val="24"/>
                <w:szCs w:val="24"/>
                <w:lang w:val="en-US" w:eastAsia="en-US" w:bidi="ar-SA"/>
              </w:rPr>
            </w:r>
          </w:p>
        </w:tc>
      </w:tr>
      <w:tr>
        <w:trPr/>
        <w:tc>
          <w:tcPr>
            <w:tcW w:w="10508" w:type="dxa"/>
            <w:gridSpan w:val="4"/>
            <w:tcBorders/>
            <w:shd w:color="auto" w:fill="auto" w:val="clear"/>
          </w:tcPr>
          <w:p>
            <w:pPr>
              <w:pStyle w:val="Normal"/>
              <w:widowControl w:val="false"/>
              <w:tabs>
                <w:tab w:val="clear" w:pos="720"/>
                <w:tab w:val="left" w:pos="1276" w:leader="none"/>
              </w:tabs>
              <w:suppressAutoHyphens w:val="true"/>
              <w:spacing w:before="0" w:after="0"/>
              <w:jc w:val="center"/>
              <w:rPr>
                <w:b/>
                <w:b/>
                <w:bCs/>
                <w:sz w:val="20"/>
                <w:szCs w:val="20"/>
              </w:rPr>
            </w:pPr>
            <w:r>
              <w:rPr>
                <w:rFonts w:eastAsia="Times New Roman" w:cs="Times New Roman"/>
                <w:b/>
                <w:bCs/>
                <w:kern w:val="0"/>
                <w:sz w:val="20"/>
                <w:szCs w:val="20"/>
                <w:lang w:val="en-US" w:eastAsia="en-US" w:bidi="ar-SA"/>
              </w:rPr>
              <w:t xml:space="preserve">MODULE 3 </w:t>
            </w:r>
          </w:p>
        </w:tc>
      </w:tr>
      <w:tr>
        <w:trPr/>
        <w:tc>
          <w:tcPr>
            <w:tcW w:w="869" w:type="dxa"/>
            <w:vMerge w:val="restart"/>
            <w:tcBorders/>
            <w:shd w:color="auto" w:fill="auto" w:val="clear"/>
          </w:tcPr>
          <w:p>
            <w:pPr>
              <w:pStyle w:val="Normal"/>
              <w:widowControl w:val="false"/>
              <w:tabs>
                <w:tab w:val="clear" w:pos="720"/>
                <w:tab w:val="left" w:pos="1276" w:leader="none"/>
              </w:tabs>
              <w:suppressAutoHyphens w:val="true"/>
              <w:spacing w:before="0" w:after="0"/>
              <w:jc w:val="center"/>
              <w:rPr>
                <w:b/>
                <w:b/>
                <w:bCs/>
                <w:sz w:val="20"/>
                <w:szCs w:val="20"/>
                <w:lang w:val="ru-RU"/>
              </w:rPr>
            </w:pPr>
            <w:r>
              <w:rPr>
                <w:rFonts w:eastAsia="Times New Roman" w:cs="Times New Roman"/>
                <w:b/>
                <w:bCs/>
                <w:kern w:val="0"/>
                <w:sz w:val="20"/>
                <w:szCs w:val="20"/>
                <w:lang w:val="ru-RU" w:eastAsia="en-US" w:bidi="ar-SA"/>
              </w:rPr>
              <w:t>11</w:t>
            </w:r>
          </w:p>
        </w:tc>
        <w:tc>
          <w:tcPr>
            <w:tcW w:w="7985" w:type="dxa"/>
            <w:tcBorders/>
            <w:shd w:color="auto" w:fill="auto" w:val="clear"/>
          </w:tcPr>
          <w:p>
            <w:pPr>
              <w:pStyle w:val="Normal"/>
              <w:widowControl w:val="false"/>
              <w:tabs>
                <w:tab w:val="clear" w:pos="720"/>
                <w:tab w:val="left" w:pos="1276" w:leader="none"/>
              </w:tabs>
              <w:suppressAutoHyphens w:val="true"/>
              <w:spacing w:before="0" w:after="0"/>
              <w:jc w:val="left"/>
              <w:rPr>
                <w:sz w:val="20"/>
                <w:szCs w:val="20"/>
              </w:rPr>
            </w:pPr>
            <w:r>
              <w:rPr>
                <w:rFonts w:eastAsia="Times New Roman" w:cs="Times New Roman"/>
                <w:b/>
                <w:kern w:val="0"/>
                <w:sz w:val="20"/>
                <w:szCs w:val="20"/>
                <w:lang w:val="en-US" w:eastAsia="en-US" w:bidi="ar-SA"/>
              </w:rPr>
              <w:t>L</w:t>
            </w:r>
            <w:r>
              <w:rPr>
                <w:rFonts w:eastAsia="Times New Roman" w:cs="Times New Roman"/>
                <w:b/>
                <w:kern w:val="0"/>
                <w:sz w:val="20"/>
                <w:szCs w:val="20"/>
                <w:lang w:val="kk-KZ" w:eastAsia="en-US" w:bidi="ar-SA"/>
              </w:rPr>
              <w:t xml:space="preserve"> </w:t>
            </w:r>
            <w:r>
              <w:rPr>
                <w:rFonts w:eastAsia="Times New Roman" w:cs="Times New Roman"/>
                <w:b/>
                <w:kern w:val="0"/>
                <w:sz w:val="20"/>
                <w:szCs w:val="20"/>
                <w:lang w:val="en-US" w:eastAsia="en-US" w:bidi="ar-SA"/>
              </w:rPr>
              <w:t xml:space="preserve">11. </w:t>
            </w:r>
            <w:r>
              <w:rPr>
                <w:rFonts w:eastAsia="Times New Roman" w:cs="Times New Roman"/>
                <w:b/>
                <w:color w:val="FF0000"/>
                <w:kern w:val="0"/>
                <w:sz w:val="20"/>
                <w:szCs w:val="20"/>
                <w:lang w:val="kk-KZ" w:eastAsia="en-US" w:bidi="ar-SA"/>
              </w:rPr>
              <w:t xml:space="preserve"> </w:t>
            </w:r>
            <w:r>
              <w:rPr>
                <w:rFonts w:eastAsia="Times New Roman" w:cs="Times New Roman"/>
                <w:kern w:val="0"/>
                <w:sz w:val="20"/>
                <w:szCs w:val="20"/>
                <w:lang w:val="en-US" w:eastAsia="en-US" w:bidi="ar-SA"/>
              </w:rPr>
              <w:t>Future of Comparative Education</w:t>
            </w:r>
          </w:p>
        </w:tc>
        <w:tc>
          <w:tcPr>
            <w:tcW w:w="928" w:type="dxa"/>
            <w:tcBorders/>
            <w:shd w:color="auto" w:fill="auto" w:val="clear"/>
          </w:tcPr>
          <w:p>
            <w:pPr>
              <w:pStyle w:val="Normal"/>
              <w:widowControl w:val="false"/>
              <w:tabs>
                <w:tab w:val="clear" w:pos="720"/>
                <w:tab w:val="left" w:pos="1276" w:leader="none"/>
              </w:tabs>
              <w:suppressAutoHyphens w:val="true"/>
              <w:spacing w:before="0" w:after="0"/>
              <w:jc w:val="center"/>
              <w:rPr>
                <w:b/>
                <w:b/>
                <w:sz w:val="20"/>
                <w:szCs w:val="20"/>
              </w:rPr>
            </w:pPr>
            <w:r>
              <w:rPr>
                <w:rFonts w:eastAsia="Times New Roman" w:cs="Times New Roman"/>
                <w:b/>
                <w:kern w:val="0"/>
                <w:sz w:val="20"/>
                <w:szCs w:val="20"/>
                <w:lang w:val="en-US" w:eastAsia="en-US" w:bidi="ar-SA"/>
              </w:rPr>
              <w:t>1</w:t>
            </w:r>
          </w:p>
        </w:tc>
        <w:tc>
          <w:tcPr>
            <w:tcW w:w="726" w:type="dxa"/>
            <w:tcBorders/>
            <w:shd w:color="auto" w:fill="auto" w:val="clear"/>
          </w:tcPr>
          <w:p>
            <w:pPr>
              <w:pStyle w:val="Normal"/>
              <w:widowControl w:val="false"/>
              <w:tabs>
                <w:tab w:val="clear" w:pos="720"/>
                <w:tab w:val="left" w:pos="1276" w:leader="none"/>
              </w:tabs>
              <w:suppressAutoHyphens w:val="true"/>
              <w:spacing w:before="0" w:after="0"/>
              <w:jc w:val="center"/>
              <w:rPr>
                <w:b/>
                <w:b/>
                <w:sz w:val="20"/>
                <w:szCs w:val="20"/>
              </w:rPr>
            </w:pPr>
            <w:r>
              <w:rPr>
                <w:rFonts w:eastAsia="Times New Roman" w:cs="Times New Roman"/>
                <w:b/>
                <w:kern w:val="0"/>
                <w:sz w:val="24"/>
                <w:szCs w:val="24"/>
                <w:lang w:val="en-US" w:eastAsia="en-US" w:bidi="ar-SA"/>
              </w:rPr>
            </w:r>
          </w:p>
        </w:tc>
      </w:tr>
      <w:tr>
        <w:trPr/>
        <w:tc>
          <w:tcPr>
            <w:tcW w:w="869" w:type="dxa"/>
            <w:vMerge w:val="continue"/>
            <w:tcBorders/>
            <w:shd w:color="auto" w:fill="auto" w:val="clear"/>
          </w:tcPr>
          <w:p>
            <w:pPr>
              <w:pStyle w:val="Normal"/>
              <w:widowControl w:val="false"/>
              <w:tabs>
                <w:tab w:val="clear" w:pos="720"/>
                <w:tab w:val="left" w:pos="1276" w:leader="none"/>
              </w:tabs>
              <w:suppressAutoHyphens w:val="true"/>
              <w:spacing w:before="0" w:after="0"/>
              <w:jc w:val="center"/>
              <w:rPr>
                <w:b/>
                <w:b/>
                <w:bCs/>
                <w:sz w:val="20"/>
                <w:szCs w:val="20"/>
              </w:rPr>
            </w:pPr>
            <w:r>
              <w:rPr>
                <w:rFonts w:eastAsia="Times New Roman" w:cs="Times New Roman"/>
                <w:b/>
                <w:bCs/>
                <w:kern w:val="0"/>
                <w:sz w:val="24"/>
                <w:szCs w:val="24"/>
                <w:lang w:val="en-US" w:eastAsia="en-US" w:bidi="ar-SA"/>
              </w:rPr>
            </w:r>
          </w:p>
        </w:tc>
        <w:tc>
          <w:tcPr>
            <w:tcW w:w="7985" w:type="dxa"/>
            <w:tcBorders/>
            <w:shd w:color="auto" w:fill="auto" w:val="clear"/>
          </w:tcPr>
          <w:p>
            <w:pPr>
              <w:pStyle w:val="Normal"/>
              <w:widowControl w:val="false"/>
              <w:tabs>
                <w:tab w:val="clear" w:pos="720"/>
                <w:tab w:val="left" w:pos="1276" w:leader="none"/>
              </w:tabs>
              <w:suppressAutoHyphens w:val="true"/>
              <w:spacing w:before="0" w:after="0"/>
              <w:jc w:val="left"/>
              <w:rPr>
                <w:sz w:val="20"/>
                <w:szCs w:val="20"/>
              </w:rPr>
            </w:pPr>
            <w:r>
              <w:rPr>
                <w:rFonts w:eastAsia="Times New Roman" w:cs="Times New Roman"/>
                <w:b/>
                <w:kern w:val="0"/>
                <w:sz w:val="20"/>
                <w:szCs w:val="20"/>
                <w:lang w:val="en-US" w:eastAsia="en-US" w:bidi="ar-SA"/>
              </w:rPr>
              <w:t xml:space="preserve">Seminar 11. </w:t>
            </w:r>
            <w:r>
              <w:rPr>
                <w:rFonts w:eastAsia="Times New Roman" w:cs="Times New Roman"/>
                <w:kern w:val="0"/>
                <w:sz w:val="20"/>
                <w:szCs w:val="20"/>
                <w:lang w:val="en-US" w:eastAsia="en-US" w:bidi="ar-SA"/>
              </w:rPr>
              <w:t>Future of Comparative Education</w:t>
            </w:r>
          </w:p>
        </w:tc>
        <w:tc>
          <w:tcPr>
            <w:tcW w:w="928" w:type="dxa"/>
            <w:tcBorders/>
            <w:shd w:color="auto" w:fill="auto" w:val="clear"/>
          </w:tcPr>
          <w:p>
            <w:pPr>
              <w:pStyle w:val="Normal"/>
              <w:widowControl w:val="false"/>
              <w:tabs>
                <w:tab w:val="clear" w:pos="720"/>
                <w:tab w:val="left" w:pos="1276" w:leader="none"/>
              </w:tabs>
              <w:suppressAutoHyphens w:val="true"/>
              <w:spacing w:before="0" w:after="0"/>
              <w:jc w:val="center"/>
              <w:rPr>
                <w:b/>
                <w:b/>
                <w:sz w:val="20"/>
                <w:szCs w:val="20"/>
              </w:rPr>
            </w:pPr>
            <w:r>
              <w:rPr>
                <w:rFonts w:eastAsia="Times New Roman" w:cs="Times New Roman"/>
                <w:b/>
                <w:kern w:val="0"/>
                <w:sz w:val="20"/>
                <w:szCs w:val="20"/>
                <w:lang w:val="en-US" w:eastAsia="en-US" w:bidi="ar-SA"/>
              </w:rPr>
              <w:t>2</w:t>
            </w:r>
          </w:p>
        </w:tc>
        <w:tc>
          <w:tcPr>
            <w:tcW w:w="726" w:type="dxa"/>
            <w:tcBorders/>
            <w:shd w:color="auto" w:fill="auto" w:val="clear"/>
          </w:tcPr>
          <w:p>
            <w:pPr>
              <w:pStyle w:val="Normal"/>
              <w:widowControl w:val="false"/>
              <w:tabs>
                <w:tab w:val="clear" w:pos="720"/>
                <w:tab w:val="left" w:pos="1276" w:leader="none"/>
              </w:tabs>
              <w:suppressAutoHyphens w:val="true"/>
              <w:spacing w:before="0" w:after="0"/>
              <w:jc w:val="center"/>
              <w:rPr>
                <w:b/>
                <w:b/>
                <w:sz w:val="20"/>
                <w:szCs w:val="20"/>
              </w:rPr>
            </w:pPr>
            <w:r>
              <w:rPr>
                <w:rFonts w:eastAsia="Times New Roman" w:cs="Times New Roman"/>
                <w:b/>
                <w:kern w:val="0"/>
                <w:sz w:val="20"/>
                <w:szCs w:val="20"/>
                <w:lang w:val="en-US" w:eastAsia="en-US" w:bidi="ar-SA"/>
              </w:rPr>
              <w:t>5</w:t>
            </w:r>
          </w:p>
        </w:tc>
      </w:tr>
      <w:tr>
        <w:trPr/>
        <w:tc>
          <w:tcPr>
            <w:tcW w:w="869" w:type="dxa"/>
            <w:vMerge w:val="continue"/>
            <w:tcBorders/>
            <w:shd w:color="auto" w:fill="auto" w:val="clear"/>
          </w:tcPr>
          <w:p>
            <w:pPr>
              <w:pStyle w:val="Normal"/>
              <w:widowControl w:val="false"/>
              <w:tabs>
                <w:tab w:val="clear" w:pos="720"/>
                <w:tab w:val="left" w:pos="1276" w:leader="none"/>
              </w:tabs>
              <w:suppressAutoHyphens w:val="true"/>
              <w:spacing w:before="0" w:after="0"/>
              <w:jc w:val="center"/>
              <w:rPr>
                <w:b/>
                <w:b/>
                <w:bCs/>
                <w:sz w:val="20"/>
                <w:szCs w:val="20"/>
              </w:rPr>
            </w:pPr>
            <w:r>
              <w:rPr>
                <w:rFonts w:eastAsia="Times New Roman" w:cs="Times New Roman"/>
                <w:b/>
                <w:bCs/>
                <w:kern w:val="0"/>
                <w:sz w:val="24"/>
                <w:szCs w:val="24"/>
                <w:lang w:val="en-US" w:eastAsia="en-US" w:bidi="ar-SA"/>
              </w:rPr>
            </w:r>
          </w:p>
        </w:tc>
        <w:tc>
          <w:tcPr>
            <w:tcW w:w="7985" w:type="dxa"/>
            <w:tcBorders/>
            <w:shd w:color="auto" w:fill="auto" w:val="clear"/>
          </w:tcPr>
          <w:p>
            <w:pPr>
              <w:pStyle w:val="Normal"/>
              <w:widowControl/>
              <w:suppressAutoHyphens w:val="true"/>
              <w:spacing w:before="0" w:after="120"/>
              <w:jc w:val="both"/>
              <w:rPr>
                <w:b/>
                <w:b/>
                <w:sz w:val="20"/>
                <w:szCs w:val="20"/>
              </w:rPr>
            </w:pPr>
            <w:r>
              <w:rPr>
                <w:rFonts w:eastAsia="Times New Roman" w:cs="Times New Roman"/>
                <w:b/>
                <w:kern w:val="0"/>
                <w:sz w:val="20"/>
                <w:szCs w:val="20"/>
                <w:lang w:val="en-US" w:eastAsia="en-US" w:bidi="ar-SA"/>
              </w:rPr>
              <w:t xml:space="preserve">IWS 3 </w:t>
            </w:r>
            <w:r>
              <w:rPr>
                <w:rFonts w:eastAsia="Times New Roman" w:cs="Times New Roman"/>
                <w:kern w:val="0"/>
                <w:sz w:val="20"/>
                <w:szCs w:val="20"/>
                <w:lang w:val="en-US" w:eastAsia="en-US" w:bidi="ar-SA"/>
              </w:rPr>
              <w:t>Face-to-face discussion of Personal Comparative/Transnational Education proposal discussi</w:t>
            </w:r>
            <w:bookmarkStart w:id="0" w:name="_GoBack"/>
            <w:bookmarkEnd w:id="0"/>
            <w:r>
              <w:rPr>
                <w:rFonts w:eastAsia="Times New Roman" w:cs="Times New Roman"/>
                <w:kern w:val="0"/>
                <w:sz w:val="20"/>
                <w:szCs w:val="20"/>
                <w:lang w:val="en-US" w:eastAsia="en-US" w:bidi="ar-SA"/>
              </w:rPr>
              <w:t>on</w:t>
            </w:r>
          </w:p>
        </w:tc>
        <w:tc>
          <w:tcPr>
            <w:tcW w:w="928" w:type="dxa"/>
            <w:tcBorders/>
            <w:shd w:color="auto" w:fill="auto" w:val="clear"/>
          </w:tcPr>
          <w:p>
            <w:pPr>
              <w:pStyle w:val="Normal"/>
              <w:widowControl w:val="false"/>
              <w:tabs>
                <w:tab w:val="clear" w:pos="720"/>
                <w:tab w:val="left" w:pos="1276" w:leader="none"/>
              </w:tabs>
              <w:suppressAutoHyphens w:val="true"/>
              <w:spacing w:before="0" w:after="0"/>
              <w:jc w:val="center"/>
              <w:rPr>
                <w:b/>
                <w:b/>
                <w:sz w:val="20"/>
                <w:szCs w:val="20"/>
              </w:rPr>
            </w:pPr>
            <w:r>
              <w:rPr>
                <w:rFonts w:eastAsia="Times New Roman" w:cs="Times New Roman"/>
                <w:b/>
                <w:kern w:val="0"/>
                <w:sz w:val="24"/>
                <w:szCs w:val="24"/>
                <w:lang w:val="en-US" w:eastAsia="en-US" w:bidi="ar-SA"/>
              </w:rPr>
            </w:r>
          </w:p>
        </w:tc>
        <w:tc>
          <w:tcPr>
            <w:tcW w:w="726" w:type="dxa"/>
            <w:tcBorders/>
            <w:shd w:color="auto" w:fill="auto" w:val="clear"/>
          </w:tcPr>
          <w:p>
            <w:pPr>
              <w:pStyle w:val="Normal"/>
              <w:widowControl w:val="false"/>
              <w:tabs>
                <w:tab w:val="clear" w:pos="720"/>
                <w:tab w:val="left" w:pos="1276" w:leader="none"/>
              </w:tabs>
              <w:suppressAutoHyphens w:val="true"/>
              <w:spacing w:before="0" w:after="0"/>
              <w:jc w:val="center"/>
              <w:rPr>
                <w:b/>
                <w:b/>
                <w:sz w:val="20"/>
                <w:szCs w:val="20"/>
              </w:rPr>
            </w:pPr>
            <w:r>
              <w:rPr>
                <w:rFonts w:eastAsia="Times New Roman" w:cs="Times New Roman"/>
                <w:b/>
                <w:kern w:val="0"/>
                <w:sz w:val="24"/>
                <w:szCs w:val="24"/>
                <w:lang w:val="en-US" w:eastAsia="en-US" w:bidi="ar-SA"/>
              </w:rPr>
            </w:r>
          </w:p>
        </w:tc>
      </w:tr>
      <w:tr>
        <w:trPr/>
        <w:tc>
          <w:tcPr>
            <w:tcW w:w="869" w:type="dxa"/>
            <w:vMerge w:val="restart"/>
            <w:tcBorders/>
            <w:shd w:color="auto" w:fill="auto" w:val="clear"/>
          </w:tcPr>
          <w:p>
            <w:pPr>
              <w:pStyle w:val="Normal"/>
              <w:widowControl w:val="false"/>
              <w:tabs>
                <w:tab w:val="clear" w:pos="720"/>
                <w:tab w:val="left" w:pos="1276" w:leader="none"/>
              </w:tabs>
              <w:suppressAutoHyphens w:val="true"/>
              <w:spacing w:before="0" w:after="0"/>
              <w:jc w:val="center"/>
              <w:rPr>
                <w:b/>
                <w:b/>
                <w:bCs/>
                <w:sz w:val="20"/>
                <w:szCs w:val="20"/>
              </w:rPr>
            </w:pPr>
            <w:r>
              <w:rPr>
                <w:rFonts w:eastAsia="Times New Roman" w:cs="Times New Roman"/>
                <w:b/>
                <w:bCs/>
                <w:kern w:val="0"/>
                <w:sz w:val="20"/>
                <w:szCs w:val="20"/>
                <w:lang w:val="en-US" w:eastAsia="en-US" w:bidi="ar-SA"/>
              </w:rPr>
              <w:t>12</w:t>
            </w:r>
          </w:p>
        </w:tc>
        <w:tc>
          <w:tcPr>
            <w:tcW w:w="7985" w:type="dxa"/>
            <w:tcBorders/>
            <w:shd w:color="auto" w:fill="auto" w:val="clear"/>
          </w:tcPr>
          <w:p>
            <w:pPr>
              <w:pStyle w:val="Normal"/>
              <w:widowControl w:val="false"/>
              <w:tabs>
                <w:tab w:val="clear" w:pos="720"/>
                <w:tab w:val="left" w:pos="1276" w:leader="none"/>
              </w:tabs>
              <w:suppressAutoHyphens w:val="true"/>
              <w:spacing w:before="0" w:after="0"/>
              <w:jc w:val="left"/>
              <w:rPr>
                <w:sz w:val="20"/>
                <w:szCs w:val="20"/>
              </w:rPr>
            </w:pPr>
            <w:r>
              <w:rPr>
                <w:rFonts w:eastAsia="Times New Roman" w:cs="Times New Roman"/>
                <w:b/>
                <w:kern w:val="0"/>
                <w:sz w:val="20"/>
                <w:szCs w:val="20"/>
                <w:lang w:val="en-US" w:eastAsia="en-US" w:bidi="ar-SA"/>
              </w:rPr>
              <w:t xml:space="preserve">L12.  </w:t>
            </w:r>
            <w:r>
              <w:rPr>
                <w:rFonts w:eastAsia="Times New Roman" w:cs="Times New Roman"/>
                <w:kern w:val="0"/>
                <w:sz w:val="20"/>
                <w:szCs w:val="20"/>
                <w:lang w:val="en-US" w:eastAsia="en-US" w:bidi="ar-SA"/>
              </w:rPr>
              <w:t>Discussion of Personal Comparative/Transnational Education proposal discussion, student-led discussion #4</w:t>
            </w:r>
          </w:p>
        </w:tc>
        <w:tc>
          <w:tcPr>
            <w:tcW w:w="928" w:type="dxa"/>
            <w:tcBorders/>
            <w:shd w:color="auto" w:fill="auto" w:val="clear"/>
          </w:tcPr>
          <w:p>
            <w:pPr>
              <w:pStyle w:val="Normal"/>
              <w:widowControl w:val="false"/>
              <w:tabs>
                <w:tab w:val="clear" w:pos="720"/>
                <w:tab w:val="left" w:pos="1276" w:leader="none"/>
              </w:tabs>
              <w:suppressAutoHyphens w:val="true"/>
              <w:spacing w:before="0" w:after="0"/>
              <w:jc w:val="center"/>
              <w:rPr>
                <w:b/>
                <w:b/>
                <w:sz w:val="20"/>
                <w:szCs w:val="20"/>
              </w:rPr>
            </w:pPr>
            <w:r>
              <w:rPr>
                <w:rFonts w:eastAsia="Times New Roman" w:cs="Times New Roman"/>
                <w:b/>
                <w:kern w:val="0"/>
                <w:sz w:val="20"/>
                <w:szCs w:val="20"/>
                <w:lang w:val="en-US" w:eastAsia="en-US" w:bidi="ar-SA"/>
              </w:rPr>
              <w:t>1</w:t>
            </w:r>
          </w:p>
        </w:tc>
        <w:tc>
          <w:tcPr>
            <w:tcW w:w="726" w:type="dxa"/>
            <w:tcBorders/>
            <w:shd w:color="auto" w:fill="auto" w:val="clear"/>
          </w:tcPr>
          <w:p>
            <w:pPr>
              <w:pStyle w:val="Normal"/>
              <w:widowControl w:val="false"/>
              <w:tabs>
                <w:tab w:val="clear" w:pos="720"/>
                <w:tab w:val="left" w:pos="1276" w:leader="none"/>
              </w:tabs>
              <w:suppressAutoHyphens w:val="true"/>
              <w:spacing w:before="0" w:after="0"/>
              <w:jc w:val="center"/>
              <w:rPr>
                <w:b/>
                <w:b/>
                <w:sz w:val="20"/>
                <w:szCs w:val="20"/>
              </w:rPr>
            </w:pPr>
            <w:r>
              <w:rPr>
                <w:rFonts w:eastAsia="Times New Roman" w:cs="Times New Roman"/>
                <w:b/>
                <w:kern w:val="0"/>
                <w:sz w:val="24"/>
                <w:szCs w:val="24"/>
                <w:lang w:val="en-US" w:eastAsia="en-US" w:bidi="ar-SA"/>
              </w:rPr>
            </w:r>
          </w:p>
        </w:tc>
      </w:tr>
      <w:tr>
        <w:trPr/>
        <w:tc>
          <w:tcPr>
            <w:tcW w:w="869" w:type="dxa"/>
            <w:vMerge w:val="continue"/>
            <w:tcBorders/>
            <w:shd w:color="auto" w:fill="auto" w:val="clear"/>
          </w:tcPr>
          <w:p>
            <w:pPr>
              <w:pStyle w:val="Normal"/>
              <w:widowControl w:val="false"/>
              <w:tabs>
                <w:tab w:val="clear" w:pos="720"/>
                <w:tab w:val="left" w:pos="1276" w:leader="none"/>
              </w:tabs>
              <w:suppressAutoHyphens w:val="true"/>
              <w:spacing w:before="0" w:after="0"/>
              <w:jc w:val="center"/>
              <w:rPr>
                <w:b/>
                <w:b/>
                <w:bCs/>
                <w:sz w:val="20"/>
                <w:szCs w:val="20"/>
              </w:rPr>
            </w:pPr>
            <w:r>
              <w:rPr>
                <w:rFonts w:eastAsia="Times New Roman" w:cs="Times New Roman"/>
                <w:b/>
                <w:bCs/>
                <w:kern w:val="0"/>
                <w:sz w:val="24"/>
                <w:szCs w:val="24"/>
                <w:lang w:val="en-US" w:eastAsia="en-US" w:bidi="ar-SA"/>
              </w:rPr>
            </w:r>
          </w:p>
        </w:tc>
        <w:tc>
          <w:tcPr>
            <w:tcW w:w="7985" w:type="dxa"/>
            <w:tcBorders/>
            <w:shd w:color="auto" w:fill="auto" w:val="clear"/>
          </w:tcPr>
          <w:p>
            <w:pPr>
              <w:pStyle w:val="Normal"/>
              <w:widowControl w:val="false"/>
              <w:tabs>
                <w:tab w:val="clear" w:pos="720"/>
                <w:tab w:val="left" w:pos="1276" w:leader="none"/>
              </w:tabs>
              <w:suppressAutoHyphens w:val="true"/>
              <w:spacing w:before="0" w:after="0"/>
              <w:jc w:val="left"/>
              <w:rPr>
                <w:sz w:val="20"/>
                <w:szCs w:val="20"/>
              </w:rPr>
            </w:pPr>
            <w:r>
              <w:rPr>
                <w:rFonts w:eastAsia="Times New Roman" w:cs="Times New Roman"/>
                <w:b/>
                <w:kern w:val="0"/>
                <w:sz w:val="20"/>
                <w:szCs w:val="20"/>
                <w:lang w:val="en-US" w:eastAsia="en-US" w:bidi="ar-SA"/>
              </w:rPr>
              <w:t xml:space="preserve">Seminar 12. </w:t>
            </w:r>
            <w:r>
              <w:rPr>
                <w:rFonts w:eastAsia="Times New Roman" w:cs="Times New Roman"/>
                <w:kern w:val="0"/>
                <w:sz w:val="20"/>
                <w:szCs w:val="20"/>
                <w:lang w:val="en-US" w:eastAsia="en-US" w:bidi="ar-SA"/>
              </w:rPr>
              <w:t>Discussion of Personal Comparative/Transnational Education proposal discussion, student-led discussion #4</w:t>
            </w:r>
            <w:r>
              <w:rPr>
                <w:rFonts w:eastAsia="Times New Roman" w:cs="Times New Roman"/>
                <w:color w:val="000000"/>
                <w:kern w:val="0"/>
                <w:sz w:val="20"/>
                <w:szCs w:val="20"/>
                <w:lang w:val="kk-KZ" w:eastAsia="en-US" w:bidi="ar-SA"/>
              </w:rPr>
              <w:t>.</w:t>
            </w:r>
          </w:p>
        </w:tc>
        <w:tc>
          <w:tcPr>
            <w:tcW w:w="928" w:type="dxa"/>
            <w:tcBorders/>
            <w:shd w:color="auto" w:fill="auto" w:val="clear"/>
          </w:tcPr>
          <w:p>
            <w:pPr>
              <w:pStyle w:val="Normal"/>
              <w:widowControl w:val="false"/>
              <w:tabs>
                <w:tab w:val="clear" w:pos="720"/>
                <w:tab w:val="left" w:pos="1276" w:leader="none"/>
              </w:tabs>
              <w:suppressAutoHyphens w:val="true"/>
              <w:spacing w:before="0" w:after="0"/>
              <w:jc w:val="center"/>
              <w:rPr>
                <w:b/>
                <w:b/>
                <w:sz w:val="20"/>
                <w:szCs w:val="20"/>
              </w:rPr>
            </w:pPr>
            <w:r>
              <w:rPr>
                <w:rFonts w:eastAsia="Times New Roman" w:cs="Times New Roman"/>
                <w:b/>
                <w:kern w:val="0"/>
                <w:sz w:val="20"/>
                <w:szCs w:val="20"/>
                <w:lang w:val="en-US" w:eastAsia="en-US" w:bidi="ar-SA"/>
              </w:rPr>
              <w:t>2</w:t>
            </w:r>
          </w:p>
        </w:tc>
        <w:tc>
          <w:tcPr>
            <w:tcW w:w="726" w:type="dxa"/>
            <w:tcBorders/>
            <w:shd w:color="auto" w:fill="auto" w:val="clear"/>
          </w:tcPr>
          <w:p>
            <w:pPr>
              <w:pStyle w:val="Normal"/>
              <w:widowControl w:val="false"/>
              <w:tabs>
                <w:tab w:val="clear" w:pos="720"/>
                <w:tab w:val="left" w:pos="1276" w:leader="none"/>
              </w:tabs>
              <w:suppressAutoHyphens w:val="true"/>
              <w:spacing w:before="0" w:after="0"/>
              <w:jc w:val="center"/>
              <w:rPr>
                <w:b/>
                <w:b/>
                <w:sz w:val="20"/>
                <w:szCs w:val="20"/>
              </w:rPr>
            </w:pPr>
            <w:r>
              <w:rPr>
                <w:rFonts w:eastAsia="Times New Roman" w:cs="Times New Roman"/>
                <w:b/>
                <w:kern w:val="0"/>
                <w:sz w:val="20"/>
                <w:szCs w:val="20"/>
                <w:lang w:val="en-US" w:eastAsia="en-US" w:bidi="ar-SA"/>
              </w:rPr>
              <w:t>5</w:t>
            </w:r>
          </w:p>
        </w:tc>
      </w:tr>
      <w:tr>
        <w:trPr/>
        <w:tc>
          <w:tcPr>
            <w:tcW w:w="869" w:type="dxa"/>
            <w:vMerge w:val="restart"/>
            <w:tcBorders/>
            <w:shd w:color="auto" w:fill="auto" w:val="clear"/>
          </w:tcPr>
          <w:p>
            <w:pPr>
              <w:pStyle w:val="Normal"/>
              <w:widowControl w:val="false"/>
              <w:tabs>
                <w:tab w:val="clear" w:pos="720"/>
                <w:tab w:val="left" w:pos="1276" w:leader="none"/>
              </w:tabs>
              <w:suppressAutoHyphens w:val="true"/>
              <w:spacing w:before="0" w:after="0"/>
              <w:jc w:val="center"/>
              <w:rPr>
                <w:b/>
                <w:b/>
                <w:bCs/>
                <w:sz w:val="20"/>
                <w:szCs w:val="20"/>
              </w:rPr>
            </w:pPr>
            <w:r>
              <w:rPr>
                <w:rFonts w:eastAsia="Times New Roman" w:cs="Times New Roman"/>
                <w:b/>
                <w:bCs/>
                <w:kern w:val="0"/>
                <w:sz w:val="20"/>
                <w:szCs w:val="20"/>
                <w:lang w:val="en-US" w:eastAsia="en-US" w:bidi="ar-SA"/>
              </w:rPr>
              <w:t>13</w:t>
            </w:r>
          </w:p>
        </w:tc>
        <w:tc>
          <w:tcPr>
            <w:tcW w:w="7985" w:type="dxa"/>
            <w:tcBorders/>
            <w:shd w:color="auto" w:fill="auto" w:val="clear"/>
          </w:tcPr>
          <w:p>
            <w:pPr>
              <w:pStyle w:val="Normal"/>
              <w:widowControl w:val="false"/>
              <w:tabs>
                <w:tab w:val="clear" w:pos="720"/>
                <w:tab w:val="left" w:pos="1276" w:leader="none"/>
              </w:tabs>
              <w:suppressAutoHyphens w:val="true"/>
              <w:spacing w:before="0" w:after="0"/>
              <w:jc w:val="left"/>
              <w:rPr>
                <w:sz w:val="20"/>
                <w:szCs w:val="20"/>
              </w:rPr>
            </w:pPr>
            <w:r>
              <w:rPr>
                <w:rFonts w:eastAsia="Times New Roman" w:cs="Times New Roman"/>
                <w:b/>
                <w:kern w:val="0"/>
                <w:sz w:val="20"/>
                <w:szCs w:val="20"/>
                <w:lang w:val="en-US" w:eastAsia="en-US" w:bidi="ar-SA"/>
              </w:rPr>
              <w:t>L</w:t>
            </w:r>
            <w:r>
              <w:rPr>
                <w:rFonts w:eastAsia="Times New Roman" w:cs="Times New Roman"/>
                <w:b/>
                <w:kern w:val="0"/>
                <w:sz w:val="20"/>
                <w:szCs w:val="20"/>
                <w:lang w:val="kk-KZ" w:eastAsia="en-US" w:bidi="ar-SA"/>
              </w:rPr>
              <w:t xml:space="preserve"> </w:t>
            </w:r>
            <w:r>
              <w:rPr>
                <w:rFonts w:eastAsia="Times New Roman" w:cs="Times New Roman"/>
                <w:b/>
                <w:kern w:val="0"/>
                <w:sz w:val="20"/>
                <w:szCs w:val="20"/>
                <w:lang w:val="en-US" w:eastAsia="en-US" w:bidi="ar-SA"/>
              </w:rPr>
              <w:t xml:space="preserve">13. </w:t>
            </w:r>
            <w:r>
              <w:rPr>
                <w:rFonts w:eastAsia="Times New Roman" w:cs="Times New Roman"/>
                <w:kern w:val="0"/>
                <w:sz w:val="20"/>
                <w:szCs w:val="20"/>
                <w:lang w:val="en-US" w:eastAsia="en-US" w:bidi="ar-SA"/>
              </w:rPr>
              <w:t>Work on Personal Comparative/Transnational Education Proposal</w:t>
            </w:r>
          </w:p>
        </w:tc>
        <w:tc>
          <w:tcPr>
            <w:tcW w:w="928" w:type="dxa"/>
            <w:tcBorders/>
            <w:shd w:color="auto" w:fill="auto" w:val="clear"/>
          </w:tcPr>
          <w:p>
            <w:pPr>
              <w:pStyle w:val="Normal"/>
              <w:widowControl w:val="false"/>
              <w:tabs>
                <w:tab w:val="clear" w:pos="720"/>
                <w:tab w:val="left" w:pos="1276" w:leader="none"/>
              </w:tabs>
              <w:suppressAutoHyphens w:val="true"/>
              <w:spacing w:before="0" w:after="0"/>
              <w:jc w:val="center"/>
              <w:rPr>
                <w:b/>
                <w:b/>
                <w:sz w:val="20"/>
                <w:szCs w:val="20"/>
              </w:rPr>
            </w:pPr>
            <w:r>
              <w:rPr>
                <w:rFonts w:eastAsia="Times New Roman" w:cs="Times New Roman"/>
                <w:b/>
                <w:kern w:val="0"/>
                <w:sz w:val="20"/>
                <w:szCs w:val="20"/>
                <w:lang w:val="en-US" w:eastAsia="en-US" w:bidi="ar-SA"/>
              </w:rPr>
              <w:t>1</w:t>
            </w:r>
          </w:p>
        </w:tc>
        <w:tc>
          <w:tcPr>
            <w:tcW w:w="726" w:type="dxa"/>
            <w:tcBorders/>
            <w:shd w:color="auto" w:fill="auto" w:val="clear"/>
          </w:tcPr>
          <w:p>
            <w:pPr>
              <w:pStyle w:val="Normal"/>
              <w:widowControl w:val="false"/>
              <w:tabs>
                <w:tab w:val="clear" w:pos="720"/>
                <w:tab w:val="left" w:pos="1276" w:leader="none"/>
              </w:tabs>
              <w:suppressAutoHyphens w:val="true"/>
              <w:spacing w:before="0" w:after="0"/>
              <w:jc w:val="center"/>
              <w:rPr>
                <w:b/>
                <w:b/>
                <w:sz w:val="20"/>
                <w:szCs w:val="20"/>
              </w:rPr>
            </w:pPr>
            <w:r>
              <w:rPr>
                <w:rFonts w:eastAsia="Times New Roman" w:cs="Times New Roman"/>
                <w:b/>
                <w:kern w:val="0"/>
                <w:sz w:val="24"/>
                <w:szCs w:val="24"/>
                <w:lang w:val="en-US" w:eastAsia="en-US" w:bidi="ar-SA"/>
              </w:rPr>
            </w:r>
          </w:p>
        </w:tc>
      </w:tr>
      <w:tr>
        <w:trPr/>
        <w:tc>
          <w:tcPr>
            <w:tcW w:w="869" w:type="dxa"/>
            <w:vMerge w:val="continue"/>
            <w:tcBorders/>
            <w:shd w:color="auto" w:fill="auto" w:val="clear"/>
          </w:tcPr>
          <w:p>
            <w:pPr>
              <w:pStyle w:val="Normal"/>
              <w:widowControl w:val="false"/>
              <w:tabs>
                <w:tab w:val="clear" w:pos="720"/>
                <w:tab w:val="left" w:pos="1276" w:leader="none"/>
              </w:tabs>
              <w:suppressAutoHyphens w:val="true"/>
              <w:spacing w:before="0" w:after="0"/>
              <w:jc w:val="center"/>
              <w:rPr>
                <w:b/>
                <w:b/>
                <w:bCs/>
                <w:sz w:val="20"/>
                <w:szCs w:val="20"/>
              </w:rPr>
            </w:pPr>
            <w:r>
              <w:rPr>
                <w:rFonts w:eastAsia="Times New Roman" w:cs="Times New Roman"/>
                <w:b/>
                <w:bCs/>
                <w:kern w:val="0"/>
                <w:sz w:val="24"/>
                <w:szCs w:val="24"/>
                <w:lang w:val="en-US" w:eastAsia="en-US" w:bidi="ar-SA"/>
              </w:rPr>
            </w:r>
          </w:p>
        </w:tc>
        <w:tc>
          <w:tcPr>
            <w:tcW w:w="7985" w:type="dxa"/>
            <w:tcBorders/>
            <w:shd w:color="auto" w:fill="auto" w:val="clear"/>
          </w:tcPr>
          <w:p>
            <w:pPr>
              <w:pStyle w:val="Normal"/>
              <w:widowControl w:val="false"/>
              <w:tabs>
                <w:tab w:val="clear" w:pos="720"/>
                <w:tab w:val="left" w:pos="1276" w:leader="none"/>
              </w:tabs>
              <w:suppressAutoHyphens w:val="true"/>
              <w:spacing w:before="0" w:after="0"/>
              <w:jc w:val="left"/>
              <w:rPr>
                <w:sz w:val="20"/>
                <w:szCs w:val="20"/>
              </w:rPr>
            </w:pPr>
            <w:r>
              <w:rPr>
                <w:rFonts w:eastAsia="Times New Roman" w:cs="Times New Roman"/>
                <w:b/>
                <w:kern w:val="0"/>
                <w:sz w:val="20"/>
                <w:szCs w:val="20"/>
                <w:lang w:val="en-US" w:eastAsia="en-US" w:bidi="ar-SA"/>
              </w:rPr>
              <w:t xml:space="preserve">Seminar 13. </w:t>
            </w:r>
            <w:r>
              <w:rPr>
                <w:rFonts w:eastAsia="Times New Roman" w:cs="Times New Roman"/>
                <w:kern w:val="0"/>
                <w:sz w:val="20"/>
                <w:szCs w:val="20"/>
                <w:lang w:val="en-US" w:eastAsia="en-US" w:bidi="ar-SA"/>
              </w:rPr>
              <w:t>Work on Personal Comparative/Transnational Education Proposal</w:t>
            </w:r>
          </w:p>
        </w:tc>
        <w:tc>
          <w:tcPr>
            <w:tcW w:w="928" w:type="dxa"/>
            <w:tcBorders/>
            <w:shd w:color="auto" w:fill="auto" w:val="clear"/>
          </w:tcPr>
          <w:p>
            <w:pPr>
              <w:pStyle w:val="Normal"/>
              <w:widowControl w:val="false"/>
              <w:tabs>
                <w:tab w:val="clear" w:pos="720"/>
                <w:tab w:val="left" w:pos="1276" w:leader="none"/>
              </w:tabs>
              <w:suppressAutoHyphens w:val="true"/>
              <w:spacing w:before="0" w:after="0"/>
              <w:jc w:val="center"/>
              <w:rPr>
                <w:b/>
                <w:b/>
                <w:sz w:val="20"/>
                <w:szCs w:val="20"/>
              </w:rPr>
            </w:pPr>
            <w:r>
              <w:rPr>
                <w:rFonts w:eastAsia="Times New Roman" w:cs="Times New Roman"/>
                <w:b/>
                <w:kern w:val="0"/>
                <w:sz w:val="20"/>
                <w:szCs w:val="20"/>
                <w:lang w:val="en-US" w:eastAsia="en-US" w:bidi="ar-SA"/>
              </w:rPr>
              <w:t>2</w:t>
            </w:r>
          </w:p>
        </w:tc>
        <w:tc>
          <w:tcPr>
            <w:tcW w:w="726" w:type="dxa"/>
            <w:tcBorders/>
            <w:shd w:color="auto" w:fill="auto" w:val="clear"/>
          </w:tcPr>
          <w:p>
            <w:pPr>
              <w:pStyle w:val="Normal"/>
              <w:widowControl w:val="false"/>
              <w:tabs>
                <w:tab w:val="clear" w:pos="720"/>
                <w:tab w:val="left" w:pos="1276" w:leader="none"/>
              </w:tabs>
              <w:suppressAutoHyphens w:val="true"/>
              <w:spacing w:before="0" w:after="0"/>
              <w:jc w:val="center"/>
              <w:rPr>
                <w:b/>
                <w:b/>
                <w:sz w:val="20"/>
                <w:szCs w:val="20"/>
              </w:rPr>
            </w:pPr>
            <w:r>
              <w:rPr>
                <w:rFonts w:eastAsia="Times New Roman" w:cs="Times New Roman"/>
                <w:b/>
                <w:kern w:val="0"/>
                <w:sz w:val="20"/>
                <w:szCs w:val="20"/>
                <w:lang w:val="en-US" w:eastAsia="en-US" w:bidi="ar-SA"/>
              </w:rPr>
              <w:t>5</w:t>
            </w:r>
          </w:p>
        </w:tc>
      </w:tr>
      <w:tr>
        <w:trPr/>
        <w:tc>
          <w:tcPr>
            <w:tcW w:w="869" w:type="dxa"/>
            <w:vMerge w:val="continue"/>
            <w:tcBorders/>
            <w:shd w:color="auto" w:fill="auto" w:val="clear"/>
          </w:tcPr>
          <w:p>
            <w:pPr>
              <w:pStyle w:val="Normal"/>
              <w:widowControl w:val="false"/>
              <w:tabs>
                <w:tab w:val="clear" w:pos="720"/>
                <w:tab w:val="left" w:pos="1276" w:leader="none"/>
              </w:tabs>
              <w:suppressAutoHyphens w:val="true"/>
              <w:spacing w:before="0" w:after="0"/>
              <w:jc w:val="center"/>
              <w:rPr>
                <w:b/>
                <w:b/>
                <w:bCs/>
                <w:sz w:val="20"/>
                <w:szCs w:val="20"/>
              </w:rPr>
            </w:pPr>
            <w:r>
              <w:rPr>
                <w:rFonts w:eastAsia="Times New Roman" w:cs="Times New Roman"/>
                <w:b/>
                <w:bCs/>
                <w:kern w:val="0"/>
                <w:sz w:val="24"/>
                <w:szCs w:val="24"/>
                <w:lang w:val="en-US" w:eastAsia="en-US" w:bidi="ar-SA"/>
              </w:rPr>
            </w:r>
          </w:p>
        </w:tc>
        <w:tc>
          <w:tcPr>
            <w:tcW w:w="7985" w:type="dxa"/>
            <w:tcBorders/>
            <w:shd w:color="auto" w:fill="auto" w:val="clear"/>
          </w:tcPr>
          <w:p>
            <w:pPr>
              <w:pStyle w:val="Normal"/>
              <w:widowControl w:val="false"/>
              <w:tabs>
                <w:tab w:val="clear" w:pos="720"/>
                <w:tab w:val="left" w:pos="1276" w:leader="none"/>
              </w:tabs>
              <w:suppressAutoHyphens w:val="true"/>
              <w:spacing w:before="0" w:after="0"/>
              <w:jc w:val="left"/>
              <w:rPr>
                <w:sz w:val="20"/>
                <w:szCs w:val="20"/>
              </w:rPr>
            </w:pPr>
            <w:r>
              <w:rPr>
                <w:rFonts w:eastAsia="Times New Roman" w:cs="Times New Roman"/>
                <w:b/>
                <w:kern w:val="0"/>
                <w:sz w:val="20"/>
                <w:szCs w:val="20"/>
                <w:lang w:val="en-US" w:eastAsia="en-US" w:bidi="ar-SA"/>
              </w:rPr>
              <w:t xml:space="preserve">IWST 5. </w:t>
            </w:r>
            <w:r>
              <w:rPr>
                <w:rFonts w:eastAsia="Times New Roman" w:cs="Times New Roman"/>
                <w:kern w:val="0"/>
                <w:sz w:val="20"/>
                <w:szCs w:val="20"/>
                <w:lang w:val="en-US" w:eastAsia="en-US" w:bidi="ar-SA"/>
              </w:rPr>
              <w:t xml:space="preserve">Consultation on the implementation </w:t>
            </w:r>
            <w:r>
              <w:rPr>
                <w:rFonts w:eastAsia="Times New Roman" w:cs="Times New Roman"/>
                <w:b/>
                <w:bCs/>
                <w:kern w:val="0"/>
                <w:sz w:val="20"/>
                <w:szCs w:val="20"/>
                <w:lang w:val="en-US" w:eastAsia="en-US" w:bidi="ar-SA"/>
              </w:rPr>
              <w:t>of IWS 4.</w:t>
            </w:r>
          </w:p>
        </w:tc>
        <w:tc>
          <w:tcPr>
            <w:tcW w:w="928" w:type="dxa"/>
            <w:tcBorders/>
            <w:shd w:color="auto" w:fill="auto" w:val="clear"/>
          </w:tcPr>
          <w:p>
            <w:pPr>
              <w:pStyle w:val="Normal"/>
              <w:widowControl w:val="false"/>
              <w:tabs>
                <w:tab w:val="clear" w:pos="720"/>
                <w:tab w:val="left" w:pos="1276" w:leader="none"/>
              </w:tabs>
              <w:suppressAutoHyphens w:val="true"/>
              <w:spacing w:before="0" w:after="0"/>
              <w:jc w:val="center"/>
              <w:rPr>
                <w:b/>
                <w:b/>
                <w:sz w:val="20"/>
                <w:szCs w:val="20"/>
              </w:rPr>
            </w:pPr>
            <w:r>
              <w:rPr>
                <w:rFonts w:eastAsia="Times New Roman" w:cs="Times New Roman"/>
                <w:b/>
                <w:kern w:val="0"/>
                <w:sz w:val="24"/>
                <w:szCs w:val="24"/>
                <w:lang w:val="en-US" w:eastAsia="en-US" w:bidi="ar-SA"/>
              </w:rPr>
            </w:r>
          </w:p>
        </w:tc>
        <w:tc>
          <w:tcPr>
            <w:tcW w:w="726" w:type="dxa"/>
            <w:tcBorders/>
            <w:shd w:color="auto" w:fill="auto" w:val="clear"/>
          </w:tcPr>
          <w:p>
            <w:pPr>
              <w:pStyle w:val="Normal"/>
              <w:widowControl w:val="false"/>
              <w:tabs>
                <w:tab w:val="clear" w:pos="720"/>
                <w:tab w:val="left" w:pos="1276" w:leader="none"/>
              </w:tabs>
              <w:suppressAutoHyphens w:val="true"/>
              <w:spacing w:before="0" w:after="0"/>
              <w:jc w:val="center"/>
              <w:rPr>
                <w:b/>
                <w:b/>
                <w:sz w:val="20"/>
                <w:szCs w:val="20"/>
              </w:rPr>
            </w:pPr>
            <w:r>
              <w:rPr>
                <w:rFonts w:eastAsia="Times New Roman" w:cs="Times New Roman"/>
                <w:b/>
                <w:kern w:val="0"/>
                <w:sz w:val="24"/>
                <w:szCs w:val="24"/>
                <w:lang w:val="en-US" w:eastAsia="en-US" w:bidi="ar-SA"/>
              </w:rPr>
            </w:r>
          </w:p>
        </w:tc>
      </w:tr>
      <w:tr>
        <w:trPr/>
        <w:tc>
          <w:tcPr>
            <w:tcW w:w="869" w:type="dxa"/>
            <w:vMerge w:val="restart"/>
            <w:tcBorders/>
            <w:shd w:color="auto" w:fill="auto" w:val="clear"/>
          </w:tcPr>
          <w:p>
            <w:pPr>
              <w:pStyle w:val="Normal"/>
              <w:widowControl w:val="false"/>
              <w:tabs>
                <w:tab w:val="clear" w:pos="720"/>
                <w:tab w:val="left" w:pos="1276" w:leader="none"/>
              </w:tabs>
              <w:suppressAutoHyphens w:val="true"/>
              <w:spacing w:before="0" w:after="0"/>
              <w:jc w:val="center"/>
              <w:rPr>
                <w:b/>
                <w:b/>
                <w:bCs/>
                <w:sz w:val="20"/>
                <w:szCs w:val="20"/>
              </w:rPr>
            </w:pPr>
            <w:r>
              <w:rPr>
                <w:rFonts w:eastAsia="Times New Roman" w:cs="Times New Roman"/>
                <w:b/>
                <w:bCs/>
                <w:kern w:val="0"/>
                <w:sz w:val="20"/>
                <w:szCs w:val="20"/>
                <w:lang w:val="en-US" w:eastAsia="en-US" w:bidi="ar-SA"/>
              </w:rPr>
              <w:t>14</w:t>
            </w:r>
          </w:p>
        </w:tc>
        <w:tc>
          <w:tcPr>
            <w:tcW w:w="7985" w:type="dxa"/>
            <w:tcBorders/>
            <w:shd w:color="auto" w:fill="auto" w:val="clear"/>
          </w:tcPr>
          <w:p>
            <w:pPr>
              <w:pStyle w:val="Normal"/>
              <w:widowControl w:val="false"/>
              <w:tabs>
                <w:tab w:val="clear" w:pos="720"/>
                <w:tab w:val="left" w:pos="1276" w:leader="none"/>
              </w:tabs>
              <w:suppressAutoHyphens w:val="true"/>
              <w:spacing w:before="0" w:after="0"/>
              <w:jc w:val="left"/>
              <w:rPr>
                <w:sz w:val="20"/>
                <w:szCs w:val="20"/>
              </w:rPr>
            </w:pPr>
            <w:r>
              <w:rPr>
                <w:rFonts w:eastAsia="Times New Roman" w:cs="Times New Roman"/>
                <w:b/>
                <w:kern w:val="0"/>
                <w:sz w:val="20"/>
                <w:szCs w:val="20"/>
                <w:lang w:val="en-US" w:eastAsia="en-US" w:bidi="ar-SA"/>
              </w:rPr>
              <w:t>L</w:t>
            </w:r>
            <w:r>
              <w:rPr>
                <w:rFonts w:eastAsia="Times New Roman" w:cs="Times New Roman"/>
                <w:b/>
                <w:kern w:val="0"/>
                <w:sz w:val="20"/>
                <w:szCs w:val="20"/>
                <w:lang w:val="kk-KZ" w:eastAsia="en-US" w:bidi="ar-SA"/>
              </w:rPr>
              <w:t xml:space="preserve"> </w:t>
            </w:r>
            <w:r>
              <w:rPr>
                <w:rFonts w:eastAsia="Times New Roman" w:cs="Times New Roman"/>
                <w:b/>
                <w:kern w:val="0"/>
                <w:sz w:val="20"/>
                <w:szCs w:val="20"/>
                <w:lang w:val="en-US" w:eastAsia="en-US" w:bidi="ar-SA"/>
              </w:rPr>
              <w:t xml:space="preserve">14. </w:t>
            </w:r>
            <w:r>
              <w:rPr>
                <w:rFonts w:eastAsia="Times New Roman" w:cs="Times New Roman"/>
                <w:kern w:val="0"/>
                <w:sz w:val="20"/>
                <w:szCs w:val="20"/>
                <w:lang w:val="en-US" w:eastAsia="en-US" w:bidi="ar-SA"/>
              </w:rPr>
              <w:t>Face-to-face discussion of Personal Comparative/Transnational Education proposal discussion</w:t>
            </w:r>
          </w:p>
        </w:tc>
        <w:tc>
          <w:tcPr>
            <w:tcW w:w="928" w:type="dxa"/>
            <w:tcBorders/>
            <w:shd w:color="auto" w:fill="auto" w:val="clear"/>
          </w:tcPr>
          <w:p>
            <w:pPr>
              <w:pStyle w:val="Normal"/>
              <w:widowControl w:val="false"/>
              <w:tabs>
                <w:tab w:val="clear" w:pos="720"/>
                <w:tab w:val="left" w:pos="1276" w:leader="none"/>
              </w:tabs>
              <w:suppressAutoHyphens w:val="true"/>
              <w:spacing w:before="0" w:after="0"/>
              <w:jc w:val="center"/>
              <w:rPr>
                <w:b/>
                <w:b/>
                <w:sz w:val="20"/>
                <w:szCs w:val="20"/>
              </w:rPr>
            </w:pPr>
            <w:r>
              <w:rPr>
                <w:rFonts w:eastAsia="Times New Roman" w:cs="Times New Roman"/>
                <w:b/>
                <w:kern w:val="0"/>
                <w:sz w:val="20"/>
                <w:szCs w:val="20"/>
                <w:lang w:val="en-US" w:eastAsia="en-US" w:bidi="ar-SA"/>
              </w:rPr>
              <w:t>1</w:t>
            </w:r>
          </w:p>
        </w:tc>
        <w:tc>
          <w:tcPr>
            <w:tcW w:w="726" w:type="dxa"/>
            <w:tcBorders/>
            <w:shd w:color="auto" w:fill="auto" w:val="clear"/>
          </w:tcPr>
          <w:p>
            <w:pPr>
              <w:pStyle w:val="Normal"/>
              <w:widowControl w:val="false"/>
              <w:tabs>
                <w:tab w:val="clear" w:pos="720"/>
                <w:tab w:val="left" w:pos="1276" w:leader="none"/>
              </w:tabs>
              <w:suppressAutoHyphens w:val="true"/>
              <w:spacing w:before="0" w:after="0"/>
              <w:jc w:val="center"/>
              <w:rPr>
                <w:b/>
                <w:b/>
                <w:sz w:val="20"/>
                <w:szCs w:val="20"/>
              </w:rPr>
            </w:pPr>
            <w:r>
              <w:rPr>
                <w:rFonts w:eastAsia="Times New Roman" w:cs="Times New Roman"/>
                <w:b/>
                <w:kern w:val="0"/>
                <w:sz w:val="24"/>
                <w:szCs w:val="24"/>
                <w:lang w:val="en-US" w:eastAsia="en-US" w:bidi="ar-SA"/>
              </w:rPr>
            </w:r>
          </w:p>
        </w:tc>
      </w:tr>
      <w:tr>
        <w:trPr/>
        <w:tc>
          <w:tcPr>
            <w:tcW w:w="869" w:type="dxa"/>
            <w:vMerge w:val="continue"/>
            <w:tcBorders/>
            <w:shd w:color="auto" w:fill="auto" w:val="clear"/>
          </w:tcPr>
          <w:p>
            <w:pPr>
              <w:pStyle w:val="Normal"/>
              <w:widowControl w:val="false"/>
              <w:tabs>
                <w:tab w:val="clear" w:pos="720"/>
                <w:tab w:val="left" w:pos="1276" w:leader="none"/>
              </w:tabs>
              <w:suppressAutoHyphens w:val="true"/>
              <w:spacing w:before="0" w:after="0"/>
              <w:jc w:val="center"/>
              <w:rPr>
                <w:b/>
                <w:b/>
                <w:sz w:val="20"/>
                <w:szCs w:val="20"/>
              </w:rPr>
            </w:pPr>
            <w:r>
              <w:rPr>
                <w:rFonts w:eastAsia="Times New Roman" w:cs="Times New Roman"/>
                <w:b/>
                <w:kern w:val="0"/>
                <w:sz w:val="24"/>
                <w:szCs w:val="24"/>
                <w:lang w:val="en-US" w:eastAsia="en-US" w:bidi="ar-SA"/>
              </w:rPr>
            </w:r>
          </w:p>
        </w:tc>
        <w:tc>
          <w:tcPr>
            <w:tcW w:w="7985" w:type="dxa"/>
            <w:tcBorders/>
            <w:shd w:color="auto" w:fill="auto" w:val="clear"/>
          </w:tcPr>
          <w:p>
            <w:pPr>
              <w:pStyle w:val="Normal"/>
              <w:widowControl w:val="false"/>
              <w:tabs>
                <w:tab w:val="clear" w:pos="720"/>
                <w:tab w:val="left" w:pos="1276" w:leader="none"/>
              </w:tabs>
              <w:suppressAutoHyphens w:val="true"/>
              <w:spacing w:before="0" w:after="0"/>
              <w:jc w:val="left"/>
              <w:rPr>
                <w:sz w:val="20"/>
                <w:szCs w:val="20"/>
              </w:rPr>
            </w:pPr>
            <w:r>
              <w:rPr>
                <w:rFonts w:eastAsia="Times New Roman" w:cs="Times New Roman"/>
                <w:b/>
                <w:kern w:val="0"/>
                <w:sz w:val="20"/>
                <w:szCs w:val="20"/>
                <w:lang w:val="en-US" w:eastAsia="en-US" w:bidi="ar-SA"/>
              </w:rPr>
              <w:t xml:space="preserve">Seminar 14. </w:t>
            </w:r>
            <w:r>
              <w:rPr>
                <w:rFonts w:eastAsia="Times New Roman" w:cs="Times New Roman"/>
                <w:kern w:val="0"/>
                <w:sz w:val="20"/>
                <w:szCs w:val="20"/>
                <w:lang w:val="en-US" w:eastAsia="en-US" w:bidi="ar-SA"/>
              </w:rPr>
              <w:t>Work on Personal Comparative/Transnational Education Proposal</w:t>
            </w:r>
          </w:p>
        </w:tc>
        <w:tc>
          <w:tcPr>
            <w:tcW w:w="928" w:type="dxa"/>
            <w:tcBorders/>
            <w:shd w:color="auto" w:fill="auto" w:val="clear"/>
          </w:tcPr>
          <w:p>
            <w:pPr>
              <w:pStyle w:val="Normal"/>
              <w:widowControl w:val="false"/>
              <w:tabs>
                <w:tab w:val="clear" w:pos="720"/>
                <w:tab w:val="left" w:pos="1276" w:leader="none"/>
              </w:tabs>
              <w:suppressAutoHyphens w:val="true"/>
              <w:spacing w:before="0" w:after="0"/>
              <w:jc w:val="center"/>
              <w:rPr>
                <w:b/>
                <w:b/>
                <w:sz w:val="20"/>
                <w:szCs w:val="20"/>
              </w:rPr>
            </w:pPr>
            <w:r>
              <w:rPr>
                <w:rFonts w:eastAsia="Times New Roman" w:cs="Times New Roman"/>
                <w:b/>
                <w:kern w:val="0"/>
                <w:sz w:val="20"/>
                <w:szCs w:val="20"/>
                <w:lang w:val="en-US" w:eastAsia="en-US" w:bidi="ar-SA"/>
              </w:rPr>
              <w:t>2</w:t>
            </w:r>
          </w:p>
        </w:tc>
        <w:tc>
          <w:tcPr>
            <w:tcW w:w="726" w:type="dxa"/>
            <w:tcBorders/>
            <w:shd w:color="auto" w:fill="auto" w:val="clear"/>
          </w:tcPr>
          <w:p>
            <w:pPr>
              <w:pStyle w:val="Normal"/>
              <w:widowControl w:val="false"/>
              <w:tabs>
                <w:tab w:val="clear" w:pos="720"/>
                <w:tab w:val="left" w:pos="1276" w:leader="none"/>
              </w:tabs>
              <w:suppressAutoHyphens w:val="true"/>
              <w:spacing w:before="0" w:after="0"/>
              <w:jc w:val="center"/>
              <w:rPr>
                <w:b/>
                <w:b/>
                <w:sz w:val="20"/>
                <w:szCs w:val="20"/>
              </w:rPr>
            </w:pPr>
            <w:r>
              <w:rPr>
                <w:rFonts w:eastAsia="Times New Roman" w:cs="Times New Roman"/>
                <w:b/>
                <w:kern w:val="0"/>
                <w:sz w:val="20"/>
                <w:szCs w:val="20"/>
                <w:lang w:val="en-US" w:eastAsia="en-US" w:bidi="ar-SA"/>
              </w:rPr>
              <w:t>5</w:t>
            </w:r>
          </w:p>
        </w:tc>
      </w:tr>
      <w:tr>
        <w:trPr/>
        <w:tc>
          <w:tcPr>
            <w:tcW w:w="869" w:type="dxa"/>
            <w:vMerge w:val="restart"/>
            <w:tcBorders/>
            <w:shd w:color="auto" w:fill="auto" w:val="clear"/>
          </w:tcPr>
          <w:p>
            <w:pPr>
              <w:pStyle w:val="Normal"/>
              <w:widowControl w:val="false"/>
              <w:tabs>
                <w:tab w:val="clear" w:pos="720"/>
                <w:tab w:val="left" w:pos="1276" w:leader="none"/>
              </w:tabs>
              <w:suppressAutoHyphens w:val="true"/>
              <w:spacing w:before="0" w:after="0"/>
              <w:jc w:val="center"/>
              <w:rPr>
                <w:b/>
                <w:b/>
                <w:sz w:val="20"/>
                <w:szCs w:val="20"/>
              </w:rPr>
            </w:pPr>
            <w:r>
              <w:rPr>
                <w:rFonts w:eastAsia="Times New Roman" w:cs="Times New Roman"/>
                <w:b/>
                <w:kern w:val="0"/>
                <w:sz w:val="20"/>
                <w:szCs w:val="20"/>
                <w:lang w:val="en-US" w:eastAsia="en-US" w:bidi="ar-SA"/>
              </w:rPr>
              <w:t>15</w:t>
            </w:r>
          </w:p>
        </w:tc>
        <w:tc>
          <w:tcPr>
            <w:tcW w:w="7985" w:type="dxa"/>
            <w:tcBorders/>
            <w:shd w:color="auto" w:fill="auto" w:val="clear"/>
          </w:tcPr>
          <w:p>
            <w:pPr>
              <w:pStyle w:val="Normal"/>
              <w:widowControl w:val="false"/>
              <w:tabs>
                <w:tab w:val="clear" w:pos="720"/>
                <w:tab w:val="left" w:pos="1276" w:leader="none"/>
              </w:tabs>
              <w:suppressAutoHyphens w:val="true"/>
              <w:spacing w:before="0" w:after="0"/>
              <w:jc w:val="left"/>
              <w:rPr>
                <w:sz w:val="20"/>
                <w:szCs w:val="20"/>
              </w:rPr>
            </w:pPr>
            <w:r>
              <w:rPr>
                <w:rFonts w:eastAsia="Times New Roman" w:cs="Times New Roman"/>
                <w:b/>
                <w:kern w:val="0"/>
                <w:sz w:val="20"/>
                <w:szCs w:val="20"/>
                <w:lang w:val="en-US" w:eastAsia="en-US" w:bidi="ar-SA"/>
              </w:rPr>
              <w:t>L</w:t>
            </w:r>
            <w:r>
              <w:rPr>
                <w:rFonts w:eastAsia="Times New Roman" w:cs="Times New Roman"/>
                <w:b/>
                <w:kern w:val="0"/>
                <w:sz w:val="20"/>
                <w:szCs w:val="20"/>
                <w:lang w:val="kk-KZ" w:eastAsia="en-US" w:bidi="ar-SA"/>
              </w:rPr>
              <w:t xml:space="preserve"> </w:t>
            </w:r>
            <w:r>
              <w:rPr>
                <w:rFonts w:eastAsia="Times New Roman" w:cs="Times New Roman"/>
                <w:b/>
                <w:kern w:val="0"/>
                <w:sz w:val="20"/>
                <w:szCs w:val="20"/>
                <w:lang w:val="en-US" w:eastAsia="en-US" w:bidi="ar-SA"/>
              </w:rPr>
              <w:t xml:space="preserve">15. </w:t>
            </w:r>
            <w:r>
              <w:rPr>
                <w:rFonts w:eastAsia="Times New Roman" w:cs="Times New Roman"/>
                <w:kern w:val="0"/>
                <w:sz w:val="20"/>
                <w:szCs w:val="20"/>
                <w:lang w:val="en-US" w:eastAsia="en-US" w:bidi="ar-SA"/>
              </w:rPr>
              <w:t>Work on Personal Comparative/Transnational Education Proposal. Submit conference proposal/presentation or issue/resolution paper/presentation due Thursday</w:t>
            </w:r>
          </w:p>
        </w:tc>
        <w:tc>
          <w:tcPr>
            <w:tcW w:w="928" w:type="dxa"/>
            <w:tcBorders/>
            <w:shd w:color="auto" w:fill="auto" w:val="clear"/>
          </w:tcPr>
          <w:p>
            <w:pPr>
              <w:pStyle w:val="Normal"/>
              <w:widowControl w:val="false"/>
              <w:tabs>
                <w:tab w:val="clear" w:pos="720"/>
                <w:tab w:val="left" w:pos="1276" w:leader="none"/>
              </w:tabs>
              <w:suppressAutoHyphens w:val="true"/>
              <w:spacing w:before="0" w:after="0"/>
              <w:jc w:val="center"/>
              <w:rPr>
                <w:b/>
                <w:b/>
                <w:sz w:val="20"/>
                <w:szCs w:val="20"/>
              </w:rPr>
            </w:pPr>
            <w:r>
              <w:rPr>
                <w:rFonts w:eastAsia="Times New Roman" w:cs="Times New Roman"/>
                <w:b/>
                <w:kern w:val="0"/>
                <w:sz w:val="20"/>
                <w:szCs w:val="20"/>
                <w:lang w:val="en-US" w:eastAsia="en-US" w:bidi="ar-SA"/>
              </w:rPr>
              <w:t>1</w:t>
            </w:r>
          </w:p>
        </w:tc>
        <w:tc>
          <w:tcPr>
            <w:tcW w:w="726" w:type="dxa"/>
            <w:tcBorders/>
            <w:shd w:color="auto" w:fill="auto" w:val="clear"/>
          </w:tcPr>
          <w:p>
            <w:pPr>
              <w:pStyle w:val="Normal"/>
              <w:widowControl w:val="false"/>
              <w:tabs>
                <w:tab w:val="clear" w:pos="720"/>
                <w:tab w:val="left" w:pos="1276" w:leader="none"/>
              </w:tabs>
              <w:suppressAutoHyphens w:val="true"/>
              <w:spacing w:before="0" w:after="0"/>
              <w:jc w:val="center"/>
              <w:rPr>
                <w:b/>
                <w:b/>
                <w:sz w:val="20"/>
                <w:szCs w:val="20"/>
              </w:rPr>
            </w:pPr>
            <w:r>
              <w:rPr>
                <w:rFonts w:eastAsia="Times New Roman" w:cs="Times New Roman"/>
                <w:b/>
                <w:kern w:val="0"/>
                <w:sz w:val="24"/>
                <w:szCs w:val="24"/>
                <w:lang w:val="en-US" w:eastAsia="en-US" w:bidi="ar-SA"/>
              </w:rPr>
            </w:r>
          </w:p>
        </w:tc>
      </w:tr>
      <w:tr>
        <w:trPr/>
        <w:tc>
          <w:tcPr>
            <w:tcW w:w="869" w:type="dxa"/>
            <w:vMerge w:val="continue"/>
            <w:tcBorders/>
            <w:shd w:color="auto" w:fill="auto" w:val="clear"/>
          </w:tcPr>
          <w:p>
            <w:pPr>
              <w:pStyle w:val="Normal"/>
              <w:widowControl w:val="false"/>
              <w:tabs>
                <w:tab w:val="clear" w:pos="720"/>
                <w:tab w:val="left" w:pos="1276" w:leader="none"/>
              </w:tabs>
              <w:suppressAutoHyphens w:val="true"/>
              <w:spacing w:before="0" w:after="0"/>
              <w:jc w:val="center"/>
              <w:rPr>
                <w:b/>
                <w:b/>
                <w:sz w:val="20"/>
                <w:szCs w:val="20"/>
              </w:rPr>
            </w:pPr>
            <w:r>
              <w:rPr>
                <w:rFonts w:eastAsia="Times New Roman" w:cs="Times New Roman"/>
                <w:b/>
                <w:kern w:val="0"/>
                <w:sz w:val="24"/>
                <w:szCs w:val="24"/>
                <w:lang w:val="en-US" w:eastAsia="en-US" w:bidi="ar-SA"/>
              </w:rPr>
            </w:r>
          </w:p>
        </w:tc>
        <w:tc>
          <w:tcPr>
            <w:tcW w:w="7985" w:type="dxa"/>
            <w:tcBorders/>
            <w:shd w:color="auto" w:fill="auto" w:val="clear"/>
          </w:tcPr>
          <w:p>
            <w:pPr>
              <w:pStyle w:val="Normal"/>
              <w:widowControl w:val="false"/>
              <w:tabs>
                <w:tab w:val="clear" w:pos="720"/>
                <w:tab w:val="left" w:pos="1276" w:leader="none"/>
              </w:tabs>
              <w:suppressAutoHyphens w:val="true"/>
              <w:spacing w:before="0" w:after="0"/>
              <w:jc w:val="left"/>
              <w:rPr>
                <w:sz w:val="20"/>
                <w:szCs w:val="20"/>
              </w:rPr>
            </w:pPr>
            <w:r>
              <w:rPr>
                <w:rFonts w:eastAsia="Times New Roman" w:cs="Times New Roman"/>
                <w:b/>
                <w:kern w:val="0"/>
                <w:sz w:val="20"/>
                <w:szCs w:val="20"/>
                <w:lang w:val="en-US" w:eastAsia="en-US" w:bidi="ar-SA"/>
              </w:rPr>
              <w:t xml:space="preserve">Seminar 15. </w:t>
            </w:r>
            <w:r>
              <w:rPr>
                <w:rFonts w:eastAsia="Times New Roman" w:cs="Times New Roman"/>
                <w:kern w:val="0"/>
                <w:sz w:val="20"/>
                <w:szCs w:val="20"/>
                <w:lang w:val="en-US" w:eastAsia="en-US" w:bidi="ar-SA"/>
              </w:rPr>
              <w:t>Work on Personal Comparative/Transnational Education Proposal. Submit conference proposal/presentation or issue/resolution paper/presentation due Thursday</w:t>
            </w:r>
          </w:p>
        </w:tc>
        <w:tc>
          <w:tcPr>
            <w:tcW w:w="928" w:type="dxa"/>
            <w:tcBorders/>
            <w:shd w:color="auto" w:fill="auto" w:val="clear"/>
          </w:tcPr>
          <w:p>
            <w:pPr>
              <w:pStyle w:val="Normal"/>
              <w:widowControl w:val="false"/>
              <w:tabs>
                <w:tab w:val="clear" w:pos="720"/>
                <w:tab w:val="left" w:pos="1276" w:leader="none"/>
              </w:tabs>
              <w:suppressAutoHyphens w:val="true"/>
              <w:spacing w:before="0" w:after="0"/>
              <w:jc w:val="center"/>
              <w:rPr>
                <w:b/>
                <w:b/>
                <w:sz w:val="20"/>
                <w:szCs w:val="20"/>
              </w:rPr>
            </w:pPr>
            <w:r>
              <w:rPr>
                <w:rFonts w:eastAsia="Times New Roman" w:cs="Times New Roman"/>
                <w:b/>
                <w:kern w:val="0"/>
                <w:sz w:val="20"/>
                <w:szCs w:val="20"/>
                <w:lang w:val="en-US" w:eastAsia="en-US" w:bidi="ar-SA"/>
              </w:rPr>
              <w:t>2</w:t>
            </w:r>
          </w:p>
        </w:tc>
        <w:tc>
          <w:tcPr>
            <w:tcW w:w="726" w:type="dxa"/>
            <w:tcBorders/>
            <w:shd w:color="auto" w:fill="auto" w:val="clear"/>
          </w:tcPr>
          <w:p>
            <w:pPr>
              <w:pStyle w:val="Normal"/>
              <w:widowControl w:val="false"/>
              <w:tabs>
                <w:tab w:val="clear" w:pos="720"/>
                <w:tab w:val="left" w:pos="1276" w:leader="none"/>
              </w:tabs>
              <w:suppressAutoHyphens w:val="true"/>
              <w:spacing w:before="0" w:after="0"/>
              <w:jc w:val="center"/>
              <w:rPr>
                <w:b/>
                <w:b/>
                <w:sz w:val="20"/>
                <w:szCs w:val="20"/>
              </w:rPr>
            </w:pPr>
            <w:r>
              <w:rPr>
                <w:rFonts w:eastAsia="Times New Roman" w:cs="Times New Roman"/>
                <w:b/>
                <w:kern w:val="0"/>
                <w:sz w:val="20"/>
                <w:szCs w:val="20"/>
                <w:lang w:val="en-US" w:eastAsia="en-US" w:bidi="ar-SA"/>
              </w:rPr>
              <w:t>5</w:t>
            </w:r>
          </w:p>
        </w:tc>
      </w:tr>
      <w:tr>
        <w:trPr/>
        <w:tc>
          <w:tcPr>
            <w:tcW w:w="869" w:type="dxa"/>
            <w:vMerge w:val="continue"/>
            <w:tcBorders/>
            <w:shd w:color="auto" w:fill="auto" w:val="clear"/>
          </w:tcPr>
          <w:p>
            <w:pPr>
              <w:pStyle w:val="Normal"/>
              <w:widowControl w:val="false"/>
              <w:tabs>
                <w:tab w:val="clear" w:pos="720"/>
                <w:tab w:val="left" w:pos="1276" w:leader="none"/>
              </w:tabs>
              <w:suppressAutoHyphens w:val="true"/>
              <w:spacing w:before="0" w:after="0"/>
              <w:jc w:val="center"/>
              <w:rPr>
                <w:b/>
                <w:b/>
                <w:sz w:val="20"/>
                <w:szCs w:val="20"/>
              </w:rPr>
            </w:pPr>
            <w:r>
              <w:rPr>
                <w:rFonts w:eastAsia="Times New Roman" w:cs="Times New Roman"/>
                <w:b/>
                <w:kern w:val="0"/>
                <w:sz w:val="24"/>
                <w:szCs w:val="24"/>
                <w:lang w:val="en-US" w:eastAsia="en-US" w:bidi="ar-SA"/>
              </w:rPr>
            </w:r>
          </w:p>
        </w:tc>
        <w:tc>
          <w:tcPr>
            <w:tcW w:w="7985" w:type="dxa"/>
            <w:tcBorders/>
            <w:shd w:color="auto" w:fill="auto" w:val="clear"/>
          </w:tcPr>
          <w:p>
            <w:pPr>
              <w:pStyle w:val="Normal"/>
              <w:widowControl w:val="false"/>
              <w:tabs>
                <w:tab w:val="clear" w:pos="720"/>
                <w:tab w:val="left" w:pos="1276" w:leader="none"/>
              </w:tabs>
              <w:suppressAutoHyphens w:val="true"/>
              <w:spacing w:before="0" w:after="0"/>
              <w:jc w:val="left"/>
              <w:rPr>
                <w:b/>
                <w:b/>
                <w:sz w:val="20"/>
                <w:szCs w:val="20"/>
              </w:rPr>
            </w:pPr>
            <w:r>
              <w:rPr>
                <w:rFonts w:eastAsia="Times New Roman" w:cs="Times New Roman"/>
                <w:b/>
                <w:kern w:val="0"/>
                <w:sz w:val="20"/>
                <w:szCs w:val="20"/>
                <w:lang w:val="en-US" w:eastAsia="en-US" w:bidi="ar-SA"/>
              </w:rPr>
              <w:t xml:space="preserve">IWS 4. </w:t>
            </w:r>
            <w:r>
              <w:rPr>
                <w:rFonts w:eastAsia="Times New Roman" w:cs="Times New Roman"/>
                <w:b/>
                <w:color w:val="000000"/>
                <w:kern w:val="0"/>
                <w:sz w:val="20"/>
                <w:szCs w:val="20"/>
                <w:lang w:val="en-US" w:eastAsia="en-US" w:bidi="ar-SA"/>
              </w:rPr>
              <w:t>Personal Comparative and International Education Proposal (final project)</w:t>
            </w:r>
          </w:p>
        </w:tc>
        <w:tc>
          <w:tcPr>
            <w:tcW w:w="928" w:type="dxa"/>
            <w:tcBorders/>
            <w:shd w:color="auto" w:fill="auto" w:val="clear"/>
          </w:tcPr>
          <w:p>
            <w:pPr>
              <w:pStyle w:val="Normal"/>
              <w:widowControl w:val="false"/>
              <w:tabs>
                <w:tab w:val="clear" w:pos="720"/>
                <w:tab w:val="left" w:pos="1276" w:leader="none"/>
              </w:tabs>
              <w:suppressAutoHyphens w:val="true"/>
              <w:spacing w:before="0" w:after="0"/>
              <w:jc w:val="center"/>
              <w:rPr>
                <w:b/>
                <w:b/>
                <w:sz w:val="20"/>
                <w:szCs w:val="20"/>
              </w:rPr>
            </w:pPr>
            <w:r>
              <w:rPr>
                <w:rFonts w:eastAsia="Times New Roman" w:cs="Times New Roman"/>
                <w:b/>
                <w:kern w:val="0"/>
                <w:sz w:val="24"/>
                <w:szCs w:val="24"/>
                <w:lang w:val="en-US" w:eastAsia="en-US" w:bidi="ar-SA"/>
              </w:rPr>
            </w:r>
          </w:p>
        </w:tc>
        <w:tc>
          <w:tcPr>
            <w:tcW w:w="726" w:type="dxa"/>
            <w:tcBorders/>
            <w:shd w:color="auto" w:fill="auto" w:val="clear"/>
          </w:tcPr>
          <w:p>
            <w:pPr>
              <w:pStyle w:val="Normal"/>
              <w:widowControl w:val="false"/>
              <w:tabs>
                <w:tab w:val="clear" w:pos="720"/>
                <w:tab w:val="left" w:pos="1276" w:leader="none"/>
              </w:tabs>
              <w:suppressAutoHyphens w:val="true"/>
              <w:spacing w:before="0" w:after="0"/>
              <w:jc w:val="center"/>
              <w:rPr>
                <w:b/>
                <w:b/>
                <w:sz w:val="20"/>
                <w:szCs w:val="20"/>
              </w:rPr>
            </w:pPr>
            <w:r>
              <w:rPr>
                <w:rFonts w:eastAsia="Times New Roman" w:cs="Times New Roman"/>
                <w:b/>
                <w:kern w:val="0"/>
                <w:sz w:val="20"/>
                <w:szCs w:val="20"/>
                <w:lang w:val="en-US" w:eastAsia="en-US" w:bidi="ar-SA"/>
              </w:rPr>
              <w:t>25</w:t>
            </w:r>
          </w:p>
        </w:tc>
      </w:tr>
      <w:tr>
        <w:trPr/>
        <w:tc>
          <w:tcPr>
            <w:tcW w:w="9782" w:type="dxa"/>
            <w:gridSpan w:val="3"/>
            <w:tcBorders/>
          </w:tcPr>
          <w:p>
            <w:pPr>
              <w:pStyle w:val="Normal"/>
              <w:widowControl w:val="false"/>
              <w:tabs>
                <w:tab w:val="clear" w:pos="720"/>
                <w:tab w:val="left" w:pos="1276" w:leader="none"/>
              </w:tabs>
              <w:suppressAutoHyphens w:val="true"/>
              <w:spacing w:before="0" w:after="0"/>
              <w:jc w:val="left"/>
              <w:rPr>
                <w:b/>
                <w:b/>
                <w:sz w:val="20"/>
                <w:szCs w:val="20"/>
              </w:rPr>
            </w:pPr>
            <w:r>
              <w:rPr>
                <w:rFonts w:eastAsia="Times New Roman" w:cs="Times New Roman"/>
                <w:b/>
                <w:kern w:val="0"/>
                <w:sz w:val="20"/>
                <w:szCs w:val="20"/>
                <w:lang w:val="en-US" w:eastAsia="en-US" w:bidi="ar-SA"/>
              </w:rPr>
              <w:t xml:space="preserve">Midterm </w:t>
            </w:r>
            <w:r>
              <w:rPr>
                <w:rFonts w:eastAsia="Times New Roman" w:cs="Times New Roman"/>
                <w:b/>
                <w:kern w:val="0"/>
                <w:sz w:val="20"/>
                <w:szCs w:val="20"/>
                <w:lang w:val="kk-KZ" w:eastAsia="en-US" w:bidi="ar-SA"/>
              </w:rPr>
              <w:t>control 2</w:t>
            </w:r>
          </w:p>
        </w:tc>
        <w:tc>
          <w:tcPr>
            <w:tcW w:w="726" w:type="dxa"/>
            <w:tcBorders/>
          </w:tcPr>
          <w:p>
            <w:pPr>
              <w:pStyle w:val="Normal"/>
              <w:widowControl w:val="false"/>
              <w:tabs>
                <w:tab w:val="clear" w:pos="720"/>
                <w:tab w:val="left" w:pos="1276" w:leader="none"/>
              </w:tabs>
              <w:suppressAutoHyphens w:val="true"/>
              <w:spacing w:before="0" w:after="0"/>
              <w:jc w:val="center"/>
              <w:rPr>
                <w:b/>
                <w:b/>
                <w:sz w:val="20"/>
                <w:szCs w:val="20"/>
              </w:rPr>
            </w:pPr>
            <w:r>
              <w:rPr>
                <w:rFonts w:eastAsia="Times New Roman" w:cs="Times New Roman"/>
                <w:b/>
                <w:kern w:val="0"/>
                <w:sz w:val="20"/>
                <w:szCs w:val="20"/>
                <w:lang w:val="en-US" w:eastAsia="en-US" w:bidi="ar-SA"/>
              </w:rPr>
              <w:t>100</w:t>
            </w:r>
          </w:p>
        </w:tc>
      </w:tr>
      <w:tr>
        <w:trPr/>
        <w:tc>
          <w:tcPr>
            <w:tcW w:w="9782" w:type="dxa"/>
            <w:gridSpan w:val="3"/>
            <w:tcBorders/>
            <w:shd w:color="auto" w:fill="FFFFFF" w:themeFill="background1" w:val="clear"/>
          </w:tcPr>
          <w:p>
            <w:pPr>
              <w:pStyle w:val="Normal"/>
              <w:widowControl w:val="false"/>
              <w:tabs>
                <w:tab w:val="clear" w:pos="720"/>
                <w:tab w:val="left" w:pos="1276" w:leader="none"/>
              </w:tabs>
              <w:suppressAutoHyphens w:val="true"/>
              <w:spacing w:before="0" w:after="0"/>
              <w:jc w:val="left"/>
              <w:rPr>
                <w:b/>
                <w:b/>
                <w:sz w:val="20"/>
                <w:szCs w:val="20"/>
              </w:rPr>
            </w:pPr>
            <w:r>
              <w:rPr>
                <w:rFonts w:eastAsia="Times New Roman" w:cs="Times New Roman"/>
                <w:b/>
                <w:kern w:val="0"/>
                <w:sz w:val="20"/>
                <w:szCs w:val="20"/>
                <w:lang w:val="en-US" w:eastAsia="en-US" w:bidi="ar-SA"/>
              </w:rPr>
              <w:t>Final control (exam)</w:t>
            </w:r>
          </w:p>
        </w:tc>
        <w:tc>
          <w:tcPr>
            <w:tcW w:w="726" w:type="dxa"/>
            <w:tcBorders/>
            <w:shd w:color="auto" w:fill="FFFFFF" w:themeFill="background1" w:val="clear"/>
          </w:tcPr>
          <w:p>
            <w:pPr>
              <w:pStyle w:val="Normal"/>
              <w:widowControl w:val="false"/>
              <w:tabs>
                <w:tab w:val="clear" w:pos="720"/>
                <w:tab w:val="left" w:pos="1276" w:leader="none"/>
              </w:tabs>
              <w:suppressAutoHyphens w:val="true"/>
              <w:spacing w:before="0" w:after="0"/>
              <w:jc w:val="center"/>
              <w:rPr>
                <w:b/>
                <w:b/>
                <w:sz w:val="20"/>
                <w:szCs w:val="20"/>
              </w:rPr>
            </w:pPr>
            <w:r>
              <w:rPr>
                <w:rFonts w:eastAsia="Times New Roman" w:cs="Times New Roman"/>
                <w:b/>
                <w:kern w:val="0"/>
                <w:sz w:val="20"/>
                <w:szCs w:val="20"/>
                <w:lang w:val="en-US" w:eastAsia="en-US" w:bidi="ar-SA"/>
              </w:rPr>
              <w:t>100</w:t>
            </w:r>
          </w:p>
        </w:tc>
      </w:tr>
      <w:tr>
        <w:trPr/>
        <w:tc>
          <w:tcPr>
            <w:tcW w:w="9782" w:type="dxa"/>
            <w:gridSpan w:val="3"/>
            <w:tcBorders/>
            <w:shd w:color="auto" w:fill="FFFFFF" w:themeFill="background1" w:val="clear"/>
          </w:tcPr>
          <w:p>
            <w:pPr>
              <w:pStyle w:val="Normal"/>
              <w:widowControl w:val="false"/>
              <w:tabs>
                <w:tab w:val="clear" w:pos="720"/>
                <w:tab w:val="left" w:pos="1276" w:leader="none"/>
              </w:tabs>
              <w:suppressAutoHyphens w:val="true"/>
              <w:spacing w:before="0" w:after="0"/>
              <w:jc w:val="left"/>
              <w:rPr>
                <w:b/>
                <w:b/>
                <w:sz w:val="20"/>
                <w:szCs w:val="20"/>
              </w:rPr>
            </w:pPr>
            <w:r>
              <w:rPr>
                <w:rFonts w:eastAsia="Times New Roman" w:cs="Times New Roman"/>
                <w:b/>
                <w:kern w:val="0"/>
                <w:sz w:val="20"/>
                <w:szCs w:val="20"/>
                <w:lang w:val="en-US" w:eastAsia="en-US" w:bidi="ar-SA"/>
              </w:rPr>
              <w:t>TOTAL for course</w:t>
            </w:r>
          </w:p>
        </w:tc>
        <w:tc>
          <w:tcPr>
            <w:tcW w:w="726" w:type="dxa"/>
            <w:tcBorders/>
            <w:shd w:color="auto" w:fill="FFFFFF" w:themeFill="background1" w:val="clear"/>
          </w:tcPr>
          <w:p>
            <w:pPr>
              <w:pStyle w:val="Normal"/>
              <w:widowControl w:val="false"/>
              <w:tabs>
                <w:tab w:val="clear" w:pos="720"/>
                <w:tab w:val="left" w:pos="1276" w:leader="none"/>
              </w:tabs>
              <w:suppressAutoHyphens w:val="true"/>
              <w:spacing w:before="0" w:after="0"/>
              <w:jc w:val="center"/>
              <w:rPr>
                <w:b/>
                <w:b/>
                <w:sz w:val="20"/>
                <w:szCs w:val="20"/>
              </w:rPr>
            </w:pPr>
            <w:r>
              <w:rPr>
                <w:rFonts w:eastAsia="Times New Roman" w:cs="Times New Roman"/>
                <w:b/>
                <w:kern w:val="0"/>
                <w:sz w:val="20"/>
                <w:szCs w:val="20"/>
                <w:lang w:val="en-US" w:eastAsia="en-US" w:bidi="ar-SA"/>
              </w:rPr>
              <w:t>100</w:t>
            </w:r>
          </w:p>
        </w:tc>
      </w:tr>
    </w:tbl>
    <w:p>
      <w:pPr>
        <w:pStyle w:val="Normal"/>
        <w:tabs>
          <w:tab w:val="clear" w:pos="720"/>
          <w:tab w:val="left" w:pos="1276" w:leader="none"/>
        </w:tabs>
        <w:jc w:val="center"/>
        <w:rPr>
          <w:b/>
          <w:b/>
          <w:sz w:val="20"/>
          <w:szCs w:val="20"/>
        </w:rPr>
      </w:pPr>
      <w:r>
        <w:rPr>
          <w:b/>
          <w:sz w:val="20"/>
          <w:szCs w:val="20"/>
        </w:rPr>
        <w:t xml:space="preserve"> </w:t>
      </w:r>
    </w:p>
    <w:p>
      <w:pPr>
        <w:pStyle w:val="Normal"/>
        <w:spacing w:before="0" w:after="120"/>
        <w:jc w:val="both"/>
        <w:rPr>
          <w:b/>
          <w:b/>
          <w:sz w:val="20"/>
          <w:szCs w:val="20"/>
        </w:rPr>
      </w:pPr>
      <w:r>
        <w:rPr>
          <w:b/>
          <w:sz w:val="20"/>
          <w:szCs w:val="20"/>
        </w:rPr>
        <w:t xml:space="preserve">Dean ___________________________________B.B. Meirbayev        </w:t>
      </w:r>
    </w:p>
    <w:p>
      <w:pPr>
        <w:pStyle w:val="Normal"/>
        <w:spacing w:before="0" w:after="120"/>
        <w:jc w:val="both"/>
        <w:rPr>
          <w:b/>
          <w:b/>
          <w:sz w:val="20"/>
          <w:szCs w:val="20"/>
        </w:rPr>
      </w:pPr>
      <w:r>
        <w:rPr>
          <w:b/>
          <w:sz w:val="20"/>
          <w:szCs w:val="20"/>
        </w:rPr>
        <w:t xml:space="preserve">                                                                         </w:t>
      </w:r>
    </w:p>
    <w:p>
      <w:pPr>
        <w:pStyle w:val="Normal"/>
        <w:spacing w:before="0" w:after="120"/>
        <w:rPr>
          <w:b/>
          <w:b/>
          <w:sz w:val="20"/>
          <w:szCs w:val="20"/>
        </w:rPr>
      </w:pPr>
      <w:r>
        <w:rPr>
          <w:b/>
          <w:sz w:val="20"/>
          <w:szCs w:val="20"/>
        </w:rPr>
        <w:t>Head of Department ______________________Algozhayeva N.S.</w:t>
      </w:r>
    </w:p>
    <w:p>
      <w:pPr>
        <w:pStyle w:val="Normal"/>
        <w:spacing w:before="0" w:after="120"/>
        <w:rPr>
          <w:b/>
          <w:b/>
          <w:sz w:val="20"/>
          <w:szCs w:val="20"/>
        </w:rPr>
      </w:pPr>
      <w:r>
        <w:rPr>
          <w:b/>
          <w:sz w:val="20"/>
          <w:szCs w:val="20"/>
        </w:rPr>
      </w:r>
    </w:p>
    <w:p>
      <w:pPr>
        <w:pStyle w:val="Normal"/>
        <w:spacing w:before="0" w:after="120"/>
        <w:rPr>
          <w:sz w:val="20"/>
          <w:szCs w:val="20"/>
        </w:rPr>
      </w:pPr>
      <w:r>
        <w:rPr>
          <w:b/>
          <w:sz w:val="20"/>
          <w:szCs w:val="20"/>
        </w:rPr>
        <w:t>Lecturer ___________________________________B.Tarman</w:t>
      </w:r>
    </w:p>
    <w:p>
      <w:pPr>
        <w:pStyle w:val="Normal"/>
        <w:rPr>
          <w:sz w:val="20"/>
          <w:szCs w:val="20"/>
          <w:lang w:val="kk-KZ"/>
        </w:rPr>
      </w:pPr>
      <w:r>
        <w:rPr>
          <w:sz w:val="20"/>
          <w:szCs w:val="20"/>
          <w:lang w:val="kk-KZ"/>
        </w:rPr>
      </w:r>
    </w:p>
    <w:p>
      <w:pPr>
        <w:pStyle w:val="Normal"/>
        <w:rPr>
          <w:sz w:val="20"/>
          <w:szCs w:val="20"/>
          <w:lang w:val="kk-KZ"/>
        </w:rPr>
      </w:pPr>
      <w:r>
        <w:rPr>
          <w:sz w:val="20"/>
          <w:szCs w:val="20"/>
          <w:lang w:val="kk-KZ"/>
        </w:rPr>
      </w:r>
    </w:p>
    <w:p>
      <w:pPr>
        <w:pStyle w:val="Normal"/>
        <w:rPr>
          <w:sz w:val="20"/>
          <w:szCs w:val="20"/>
          <w:shd w:fill="FFFF00" w:val="clear"/>
        </w:rPr>
      </w:pPr>
      <w:r>
        <w:rPr>
          <w:sz w:val="20"/>
          <w:szCs w:val="20"/>
          <w:shd w:fill="FFFF00" w:val="clear"/>
        </w:rPr>
      </w:r>
    </w:p>
    <w:p>
      <w:pPr>
        <w:pStyle w:val="Paragraph"/>
        <w:textAlignment w:val="baseline"/>
        <w:rPr>
          <w:b/>
          <w:b/>
          <w:color w:val="000000"/>
          <w:sz w:val="20"/>
          <w:szCs w:val="20"/>
          <w:shd w:fill="FFFF00" w:val="clear"/>
        </w:rPr>
      </w:pPr>
      <w:r>
        <w:rPr>
          <w:b/>
          <w:color w:val="000000"/>
          <w:sz w:val="20"/>
          <w:szCs w:val="20"/>
          <w:shd w:fill="FFFF00" w:val="clear"/>
        </w:rPr>
      </w:r>
    </w:p>
    <w:p>
      <w:pPr>
        <w:pStyle w:val="Paragraph"/>
        <w:textAlignment w:val="baseline"/>
        <w:rPr>
          <w:sz w:val="20"/>
          <w:szCs w:val="20"/>
          <w:shd w:fill="FFFF00" w:val="clear"/>
          <w:lang w:val="kk-KZ"/>
        </w:rPr>
      </w:pPr>
      <w:r>
        <w:rPr>
          <w:sz w:val="20"/>
          <w:szCs w:val="20"/>
          <w:shd w:fill="FFFF00" w:val="clear"/>
          <w:lang w:val="kk-KZ"/>
        </w:rPr>
      </w:r>
    </w:p>
    <w:p>
      <w:pPr>
        <w:pStyle w:val="Paragraph"/>
        <w:spacing w:beforeAutospacing="0" w:before="280" w:afterAutospacing="0" w:after="280"/>
        <w:textAlignment w:val="baseline"/>
        <w:rPr>
          <w:sz w:val="20"/>
          <w:szCs w:val="20"/>
          <w:shd w:fill="FFFF00" w:val="clear"/>
        </w:rPr>
      </w:pPr>
      <w:r>
        <w:rPr/>
      </w:r>
    </w:p>
    <w:sectPr>
      <w:type w:val="nextPage"/>
      <w:pgSz w:w="11906" w:h="16838"/>
      <w:pgMar w:left="1701" w:right="850" w:gutter="0" w:header="0" w:top="568" w:footer="0" w:bottom="1418"/>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Segoe UI">
    <w:charset w:val="cc"/>
    <w:family w:val="roman"/>
    <w:pitch w:val="variable"/>
  </w:font>
  <w:font w:name="OpenSymbol">
    <w:altName w:val="Arial Unicode MS"/>
    <w:charset w:val="cc"/>
    <w:family w:val="roman"/>
    <w:pitch w:val="variable"/>
  </w:font>
  <w:font w:name="Liberation Sans">
    <w:altName w:val="Arial"/>
    <w:charset w:val="cc"/>
    <w:family w:val="swiss"/>
    <w:pitch w:val="variable"/>
  </w:font>
  <w:font w:name="Georgia">
    <w:charset w:val="cc"/>
    <w:family w:val="roman"/>
    <w:pitch w:val="variable"/>
  </w:font>
  <w:font w:name="TimesNewRomanPS-BoldMT">
    <w:charset w:val="cc"/>
    <w:family w:val="roman"/>
    <w:pitch w:val="variable"/>
  </w:font>
  <w:font w:name="TimesNewRomanPSMT">
    <w:charset w:val="cc"/>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rPr>
        <w:sz w:val="20"/>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sz w:val="24"/>
        <w:szCs w:val="24"/>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before="0" w:after="0"/>
      <w:jc w:val="left"/>
    </w:pPr>
    <w:rPr>
      <w:rFonts w:ascii="Times New Roman" w:hAnsi="Times New Roman" w:eastAsia="Times New Roman" w:cs="Times New Roman"/>
      <w:color w:val="auto"/>
      <w:kern w:val="0"/>
      <w:sz w:val="24"/>
      <w:szCs w:val="24"/>
      <w:lang w:val="en-US" w:eastAsia="en-US" w:bidi="ar-SA"/>
    </w:rPr>
  </w:style>
  <w:style w:type="paragraph" w:styleId="1">
    <w:name w:val="Heading 1"/>
    <w:basedOn w:val="Normal"/>
    <w:next w:val="Normal"/>
    <w:qFormat/>
    <w:pPr>
      <w:keepNext w:val="true"/>
      <w:keepLines/>
      <w:spacing w:before="480" w:after="120"/>
      <w:outlineLvl w:val="0"/>
    </w:pPr>
    <w:rPr>
      <w:b/>
      <w:sz w:val="48"/>
      <w:szCs w:val="48"/>
    </w:rPr>
  </w:style>
  <w:style w:type="paragraph" w:styleId="2">
    <w:name w:val="Heading 2"/>
    <w:basedOn w:val="Normal"/>
    <w:next w:val="Normal"/>
    <w:qFormat/>
    <w:pPr>
      <w:keepNext w:val="true"/>
      <w:keepLines/>
      <w:spacing w:before="360" w:after="80"/>
      <w:outlineLvl w:val="1"/>
    </w:pPr>
    <w:rPr>
      <w:b/>
      <w:sz w:val="36"/>
      <w:szCs w:val="36"/>
    </w:rPr>
  </w:style>
  <w:style w:type="paragraph" w:styleId="3">
    <w:name w:val="Heading 3"/>
    <w:basedOn w:val="Normal"/>
    <w:next w:val="Normal"/>
    <w:qFormat/>
    <w:pPr>
      <w:keepNext w:val="true"/>
      <w:keepLines/>
      <w:spacing w:before="280" w:after="80"/>
      <w:outlineLvl w:val="2"/>
    </w:pPr>
    <w:rPr>
      <w:b/>
      <w:sz w:val="28"/>
      <w:szCs w:val="28"/>
    </w:rPr>
  </w:style>
  <w:style w:type="paragraph" w:styleId="4">
    <w:name w:val="Heading 4"/>
    <w:basedOn w:val="Normal"/>
    <w:next w:val="Normal"/>
    <w:qFormat/>
    <w:pPr>
      <w:keepNext w:val="true"/>
      <w:keepLines/>
      <w:spacing w:before="240" w:after="40"/>
      <w:outlineLvl w:val="3"/>
    </w:pPr>
    <w:rPr>
      <w:b/>
    </w:rPr>
  </w:style>
  <w:style w:type="paragraph" w:styleId="5">
    <w:name w:val="Heading 5"/>
    <w:basedOn w:val="Normal"/>
    <w:next w:val="Normal"/>
    <w:qFormat/>
    <w:pPr>
      <w:keepNext w:val="true"/>
      <w:keepLines/>
      <w:spacing w:before="220" w:after="40"/>
      <w:outlineLvl w:val="4"/>
    </w:pPr>
    <w:rPr>
      <w:b/>
      <w:sz w:val="22"/>
      <w:szCs w:val="22"/>
    </w:rPr>
  </w:style>
  <w:style w:type="paragraph" w:styleId="6">
    <w:name w:val="Heading 6"/>
    <w:basedOn w:val="Normal"/>
    <w:next w:val="Normal"/>
    <w:qFormat/>
    <w:pPr>
      <w:keepNext w:val="true"/>
      <w:keepLines/>
      <w:spacing w:before="200" w:after="40"/>
      <w:outlineLvl w:val="5"/>
    </w:pPr>
    <w:rPr>
      <w:b/>
      <w:sz w:val="20"/>
      <w:szCs w:val="20"/>
    </w:rPr>
  </w:style>
  <w:style w:type="character" w:styleId="DefaultParagraphFont" w:default="1">
    <w:name w:val="Default Paragraph Font"/>
    <w:uiPriority w:val="1"/>
    <w:semiHidden/>
    <w:unhideWhenUsed/>
    <w:qFormat/>
    <w:rPr/>
  </w:style>
  <w:style w:type="character" w:styleId="Style8" w:customStyle="1">
    <w:name w:val="Текст выноски Знак"/>
    <w:basedOn w:val="DefaultParagraphFont"/>
    <w:uiPriority w:val="99"/>
    <w:semiHidden/>
    <w:qFormat/>
    <w:rsid w:val="00ef2040"/>
    <w:rPr>
      <w:rFonts w:ascii="Segoe UI" w:hAnsi="Segoe UI" w:cs="Segoe UI"/>
      <w:sz w:val="18"/>
      <w:szCs w:val="18"/>
    </w:rPr>
  </w:style>
  <w:style w:type="character" w:styleId="Style9" w:customStyle="1">
    <w:name w:val="Интернет-ссылка"/>
    <w:uiPriority w:val="99"/>
    <w:rsid w:val="00293058"/>
    <w:rPr>
      <w:rFonts w:cs="Times New Roman"/>
      <w:color w:val="auto"/>
      <w:u w:val="none"/>
      <w:effect w:val="none"/>
    </w:rPr>
  </w:style>
  <w:style w:type="character" w:styleId="Style10" w:customStyle="1">
    <w:name w:val="Верхний колонтитул Знак"/>
    <w:basedOn w:val="DefaultParagraphFont"/>
    <w:uiPriority w:val="99"/>
    <w:qFormat/>
    <w:rsid w:val="004c6a23"/>
    <w:rPr/>
  </w:style>
  <w:style w:type="character" w:styleId="Style11" w:customStyle="1">
    <w:name w:val="Нижний колонтитул Знак"/>
    <w:basedOn w:val="DefaultParagraphFont"/>
    <w:uiPriority w:val="99"/>
    <w:qFormat/>
    <w:rsid w:val="004c6a23"/>
    <w:rPr/>
  </w:style>
  <w:style w:type="character" w:styleId="Style12" w:customStyle="1">
    <w:name w:val="Абзац списка Знак"/>
    <w:uiPriority w:val="34"/>
    <w:qFormat/>
    <w:locked/>
    <w:rsid w:val="00662a00"/>
    <w:rPr/>
  </w:style>
  <w:style w:type="character" w:styleId="Contentcontrolboundarysink" w:customStyle="1">
    <w:name w:val="contentcontrolboundarysink"/>
    <w:basedOn w:val="DefaultParagraphFont"/>
    <w:qFormat/>
    <w:rsid w:val="00180af4"/>
    <w:rPr/>
  </w:style>
  <w:style w:type="character" w:styleId="Normaltextrun" w:customStyle="1">
    <w:name w:val="normaltextrun"/>
    <w:basedOn w:val="DefaultParagraphFont"/>
    <w:qFormat/>
    <w:rsid w:val="00180af4"/>
    <w:rPr/>
  </w:style>
  <w:style w:type="character" w:styleId="Eop" w:customStyle="1">
    <w:name w:val="eop"/>
    <w:basedOn w:val="DefaultParagraphFont"/>
    <w:qFormat/>
    <w:rsid w:val="00180af4"/>
    <w:rPr/>
  </w:style>
  <w:style w:type="character" w:styleId="Style13" w:customStyle="1">
    <w:name w:val="Маркеры"/>
    <w:qFormat/>
    <w:rPr>
      <w:rFonts w:ascii="OpenSymbol" w:hAnsi="OpenSymbol" w:eastAsia="OpenSymbol" w:cs="OpenSymbol"/>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lang w:val="zxx" w:eastAsia="zxx" w:bidi="zxx"/>
    </w:rPr>
  </w:style>
  <w:style w:type="paragraph" w:styleId="Style19">
    <w:name w:val="Title"/>
    <w:basedOn w:val="Normal"/>
    <w:next w:val="Style15"/>
    <w:qFormat/>
    <w:pPr>
      <w:keepNext w:val="true"/>
      <w:keepLines/>
      <w:spacing w:before="480" w:after="120"/>
    </w:pPr>
    <w:rPr>
      <w:b/>
      <w:sz w:val="72"/>
      <w:szCs w:val="72"/>
    </w:rPr>
  </w:style>
  <w:style w:type="paragraph" w:styleId="Caption">
    <w:name w:val="caption"/>
    <w:basedOn w:val="Normal"/>
    <w:qFormat/>
    <w:pPr>
      <w:suppressLineNumbers/>
      <w:spacing w:before="120" w:after="120"/>
    </w:pPr>
    <w:rPr>
      <w:rFonts w:cs="Arial"/>
      <w:i/>
      <w:iCs/>
    </w:rPr>
  </w:style>
  <w:style w:type="paragraph" w:styleId="Indexheading">
    <w:name w:val="index heading"/>
    <w:basedOn w:val="Normal"/>
    <w:qFormat/>
    <w:pPr>
      <w:suppressLineNumbers/>
    </w:pPr>
    <w:rPr>
      <w:rFonts w:cs="Arial"/>
    </w:rPr>
  </w:style>
  <w:style w:type="paragraph" w:styleId="Paragraph" w:customStyle="1">
    <w:name w:val="paragraph"/>
    <w:basedOn w:val="Normal"/>
    <w:qFormat/>
    <w:rsid w:val="004947f8"/>
    <w:pPr>
      <w:spacing w:beforeAutospacing="1" w:afterAutospacing="1"/>
    </w:pPr>
    <w:rPr>
      <w:lang w:eastAsia="ru-RU"/>
    </w:rPr>
  </w:style>
  <w:style w:type="paragraph" w:styleId="Style20">
    <w:name w:val="Subtitle"/>
    <w:basedOn w:val="Normal"/>
    <w:next w:val="Normal"/>
    <w:qFormat/>
    <w:pPr>
      <w:keepNext w:val="true"/>
      <w:keepLines/>
      <w:spacing w:before="360" w:after="80"/>
    </w:pPr>
    <w:rPr>
      <w:rFonts w:ascii="Georgia" w:hAnsi="Georgia" w:eastAsia="Georgia" w:cs="Georgia"/>
      <w:i/>
      <w:color w:val="666666"/>
      <w:sz w:val="48"/>
      <w:szCs w:val="48"/>
    </w:rPr>
  </w:style>
  <w:style w:type="paragraph" w:styleId="BalloonText">
    <w:name w:val="Balloon Text"/>
    <w:basedOn w:val="Normal"/>
    <w:uiPriority w:val="99"/>
    <w:semiHidden/>
    <w:unhideWhenUsed/>
    <w:qFormat/>
    <w:rsid w:val="00ef2040"/>
    <w:pPr/>
    <w:rPr>
      <w:rFonts w:ascii="Segoe UI" w:hAnsi="Segoe UI" w:cs="Segoe UI"/>
      <w:sz w:val="18"/>
      <w:szCs w:val="18"/>
    </w:rPr>
  </w:style>
  <w:style w:type="paragraph" w:styleId="Style21" w:customStyle="1">
    <w:name w:val="Колонтитул"/>
    <w:basedOn w:val="Normal"/>
    <w:qFormat/>
    <w:pPr/>
    <w:rPr/>
  </w:style>
  <w:style w:type="paragraph" w:styleId="Style22">
    <w:name w:val="Header"/>
    <w:basedOn w:val="Normal"/>
    <w:uiPriority w:val="99"/>
    <w:unhideWhenUsed/>
    <w:rsid w:val="004c6a23"/>
    <w:pPr>
      <w:tabs>
        <w:tab w:val="clear" w:pos="720"/>
        <w:tab w:val="center" w:pos="4677" w:leader="none"/>
        <w:tab w:val="right" w:pos="9355" w:leader="none"/>
      </w:tabs>
    </w:pPr>
    <w:rPr/>
  </w:style>
  <w:style w:type="paragraph" w:styleId="Style23">
    <w:name w:val="Footer"/>
    <w:basedOn w:val="Normal"/>
    <w:uiPriority w:val="99"/>
    <w:unhideWhenUsed/>
    <w:rsid w:val="004c6a23"/>
    <w:pPr>
      <w:tabs>
        <w:tab w:val="clear" w:pos="720"/>
        <w:tab w:val="center" w:pos="4677" w:leader="none"/>
        <w:tab w:val="right" w:pos="9355" w:leader="none"/>
      </w:tabs>
    </w:pPr>
    <w:rPr/>
  </w:style>
  <w:style w:type="paragraph" w:styleId="ListParagraph">
    <w:name w:val="List Paragraph"/>
    <w:basedOn w:val="Normal"/>
    <w:uiPriority w:val="34"/>
    <w:qFormat/>
    <w:rsid w:val="004c6a23"/>
    <w:pPr>
      <w:spacing w:before="0" w:after="0"/>
      <w:ind w:left="720" w:hanging="0"/>
      <w:contextualSpacing/>
    </w:pPr>
    <w:rPr/>
  </w:style>
  <w:style w:type="paragraph" w:styleId="NormalWeb">
    <w:name w:val="Normal (Web)"/>
    <w:basedOn w:val="Normal"/>
    <w:uiPriority w:val="99"/>
    <w:semiHidden/>
    <w:unhideWhenUsed/>
    <w:qFormat/>
    <w:rsid w:val="00fd0fa8"/>
    <w:pPr>
      <w:spacing w:beforeAutospacing="1" w:afterAutospacing="1"/>
    </w:pPr>
    <w:rPr>
      <w:lang w:eastAsia="ru-RU"/>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f4">
    <w:name w:val="Table Grid"/>
    <w:basedOn w:val="a1"/>
    <w:uiPriority w:val="39"/>
    <w:rsid w:val="00d36dbd"/>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eNormal1">
    <w:name w:val="Table Normal1"/>
    <w:rsid w:val="00821976"/>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btarman@gmail.com" TargetMode="External"/><Relationship Id="rId3" Type="http://schemas.openxmlformats.org/officeDocument/2006/relationships/hyperlink" Target="mailto:mzhamilya@mail.ru" TargetMode="External"/><Relationship Id="rId4" Type="http://schemas.openxmlformats.org/officeDocument/2006/relationships/hyperlink" Target="https://univer.kaznu.kz/Content/instructions/&#1040;&#1082;&#1072;&#1076;&#1077;&#1084;&#1080;&#1095;&#1077;&#1089;&#1082;&#1072;&#1103; &#1087;&#1086;&#1083;&#1080;&#1090;&#1080;&#1082;&#1072;.pdf" TargetMode="External"/><Relationship Id="rId5" Type="http://schemas.openxmlformats.org/officeDocument/2006/relationships/hyperlink" Target="https://univer.kaznu.kz/Content/instructions/&#1055;&#1086;&#1083;&#1080;&#1090;&#1080;&#1082;&#1072; &#1072;&#1082;&#1072;&#1076;&#1077;&#1084;&#1080;&#1095;&#1077;&#1089;&#1082;&#1086;&#1081; &#1095;&#1077;&#1089;&#1090;&#1085;&#1086;&#1089;&#1090;&#1080;.pdf" TargetMode="External"/><Relationship Id="rId6" Type="http://schemas.openxmlformats.org/officeDocument/2006/relationships/hyperlink" Target="https://univer.kaznu.kz/Content/instructions/&#1055;&#1086;&#1083;&#1080;&#1090;&#1080;&#1082;&#1072; &#1072;&#1082;&#1072;&#1076;&#1077;&#1084;&#1080;&#1095;&#1077;&#1089;&#1082;&#1086;&#1081; &#1095;&#1077;&#1089;&#1090;&#1085;&#1086;&#1089;&#1090;&#1080;.pdf" TargetMode="External"/><Relationship Id="rId7" Type="http://schemas.openxmlformats.org/officeDocument/2006/relationships/hyperlink" Target="https://univer.kaznu.kz/Content/instructions/&#1055;&#1086;&#1083;&#1080;&#1090;&#1080;&#1082;&#1072; &#1072;&#1082;&#1072;&#1076;&#1077;&#1084;&#1080;&#1095;&#1077;&#1089;&#1082;&#1086;&#1081; &#1095;&#1077;&#1089;&#1090;&#1085;&#1086;&#1089;&#1090;&#1080;.pdf" TargetMode="External"/><Relationship Id="rId8" Type="http://schemas.openxmlformats.org/officeDocument/2006/relationships/hyperlink" Target="https://univer.kaznu.kz/Content/instructions/&#1055;&#1088;&#1072;&#1074;&#1080;&#1083;&#1072; &#1087;&#1088;&#1086;&#1074;&#1077;&#1076;&#1077;&#1085;&#1080;&#1103; &#1080;&#1090;&#1086;&#1075;&#1086;&#1074;&#1086;&#1075;&#1086; &#1082;&#1086;&#1085;&#1090;&#1088;&#1086;&#1083;&#1103; &#1051;&#1069;&#1057; 2022-2023 &#1091;&#1095;&#1075;&#1086;&#1076; &#1088;&#1091;&#1089;&#1103;&#1079;&#1099;&#1082;&#1077;.pdf" TargetMode="External"/><Relationship Id="rId9" Type="http://schemas.openxmlformats.org/officeDocument/2006/relationships/hyperlink" Target="https://univer.kaznu.kz/Content/instructions/&#1048;&#1085;&#1089;&#1090;&#1088;&#1091;&#1082;&#1094;&#1080;&#1103; &#1076;&#1083;&#1103; &#1080;&#1090;&#1086;&#1075;&#1086;&#1074;&#1086;&#1075;&#1086; &#1082;&#1086;&#1085;&#1090;&#1088;&#1086;&#1083;&#1103; &#1074;&#1077;&#1089;&#1077;&#1085;&#1085;&#1077;&#1075;&#1086; &#1089;&#1077;&#1084;&#1077;&#1089;&#1090;&#1088;&#1072; 2022-2023.pdf" TargetMode="External"/><Relationship Id="rId10" Type="http://schemas.openxmlformats.org/officeDocument/2006/relationships/hyperlink" Target="mailto:btarman@gmail.com" TargetMode="External"/><Relationship Id="rId11" Type="http://schemas.openxmlformats.org/officeDocument/2006/relationships/hyperlink" Target="mailto:mzhamilya@mail.ru" TargetMode="External"/><Relationship Id="rId12" Type="http://schemas.openxmlformats.org/officeDocument/2006/relationships/hyperlink" Target="https://us04web.zoom.us/j/77202519371?pwd=P9zLx7uZK9fholJo61G2txy95Ukf02.1" TargetMode="External"/><Relationship Id="rId13" Type="http://schemas.openxmlformats.org/officeDocument/2006/relationships/numbering" Target="numbering.xml"/><Relationship Id="rId14" Type="http://schemas.openxmlformats.org/officeDocument/2006/relationships/fontTable" Target="fontTable.xml"/><Relationship Id="rId15" Type="http://schemas.openxmlformats.org/officeDocument/2006/relationships/settings" Target="settings.xml"/><Relationship Id="rId16" Type="http://schemas.openxmlformats.org/officeDocument/2006/relationships/theme" Target="theme/theme1.xml"/><Relationship Id="rId17" Type="http://schemas.openxmlformats.org/officeDocument/2006/relationships/customXml" Target="../customXml/item1.xml"/><Relationship Id="rId18" Type="http://schemas.openxmlformats.org/officeDocument/2006/relationships/customXml" Target="../customXml/item2.xml"/><Relationship Id="rId19" Type="http://schemas.openxmlformats.org/officeDocument/2006/relationships/customXml" Target="../customXml/item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bd54cc4-abcf-4344-87e4-9685ed6482fc">
      <Terms xmlns="http://schemas.microsoft.com/office/infopath/2007/PartnerControls"/>
    </lcf76f155ced4ddcb4097134ff3c332f>
    <TaxCatchAll xmlns="29795591-13e8-4412-999e-d15dc5bd22d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08C7A0EE2DDAA64BB5E75EF484686639" ma:contentTypeVersion="16" ma:contentTypeDescription="Создание документа." ma:contentTypeScope="" ma:versionID="5f047e3ea6a9e2aad95806baeac68e48">
  <xsd:schema xmlns:xsd="http://www.w3.org/2001/XMLSchema" xmlns:xs="http://www.w3.org/2001/XMLSchema" xmlns:p="http://schemas.microsoft.com/office/2006/metadata/properties" xmlns:ns2="8bd54cc4-abcf-4344-87e4-9685ed6482fc" xmlns:ns3="29795591-13e8-4412-999e-d15dc5bd22d4" targetNamespace="http://schemas.microsoft.com/office/2006/metadata/properties" ma:root="true" ma:fieldsID="89ed2902c11266978af67d96eaaa4e67" ns2:_="" ns3:_="">
    <xsd:import namespace="8bd54cc4-abcf-4344-87e4-9685ed6482fc"/>
    <xsd:import namespace="29795591-13e8-4412-999e-d15dc5bd22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54cc4-abcf-4344-87e4-9685ed6482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Теги изображений" ma:readOnly="false" ma:fieldId="{5cf76f15-5ced-4ddc-b409-7134ff3c332f}" ma:taxonomyMulti="true" ma:sspId="c62bc966-b589-40ab-a28f-0cd1435a2eb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795591-13e8-4412-999e-d15dc5bd22d4" elementFormDefault="qualified">
    <xsd:import namespace="http://schemas.microsoft.com/office/2006/documentManagement/types"/>
    <xsd:import namespace="http://schemas.microsoft.com/office/infopath/2007/PartnerControls"/>
    <xsd:element name="SharedWithUsers" ma:index="12"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Совместно с подробностями" ma:internalName="SharedWithDetails" ma:readOnly="true">
      <xsd:simpleType>
        <xsd:restriction base="dms:Note">
          <xsd:maxLength value="255"/>
        </xsd:restriction>
      </xsd:simpleType>
    </xsd:element>
    <xsd:element name="TaxCatchAll" ma:index="22" nillable="true" ma:displayName="Taxonomy Catch All Column" ma:hidden="true" ma:list="{1ec0f717-1781-4c70-ad92-5ba33e0eaf96}" ma:internalName="TaxCatchAll" ma:showField="CatchAllData" ma:web="29795591-13e8-4412-999e-d15dc5bd22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8365E6-5F13-467B-842E-9BE5178AD20C}">
  <ds:schemaRefs>
    <ds:schemaRef ds:uri="http://schemas.microsoft.com/office/2006/metadata/properties"/>
    <ds:schemaRef ds:uri="http://schemas.microsoft.com/office/infopath/2007/PartnerControls"/>
    <ds:schemaRef ds:uri="8bd54cc4-abcf-4344-87e4-9685ed6482fc"/>
    <ds:schemaRef ds:uri="29795591-13e8-4412-999e-d15dc5bd22d4"/>
  </ds:schemaRefs>
</ds:datastoreItem>
</file>

<file path=customXml/itemProps2.xml><?xml version="1.0" encoding="utf-8"?>
<ds:datastoreItem xmlns:ds="http://schemas.openxmlformats.org/officeDocument/2006/customXml" ds:itemID="{65585658-F44C-45A0-8AD2-CF666805F44A}">
  <ds:schemaRefs>
    <ds:schemaRef ds:uri="http://schemas.microsoft.com/sharepoint/v3/contenttype/forms"/>
  </ds:schemaRefs>
</ds:datastoreItem>
</file>

<file path=customXml/itemProps3.xml><?xml version="1.0" encoding="utf-8"?>
<ds:datastoreItem xmlns:ds="http://schemas.openxmlformats.org/officeDocument/2006/customXml" ds:itemID="{BF13C11F-E113-46FE-A23D-6E0F43E89B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54cc4-abcf-4344-87e4-9685ed6482fc"/>
    <ds:schemaRef ds:uri="29795591-13e8-4412-999e-d15dc5bd22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Application>LibreOffice/7.2.4.1$Windows_X86_64 LibreOffice_project/27d75539669ac387bb498e35313b970b7fe9c4f9</Application>
  <AppVersion>15.0000</AppVersion>
  <Pages>5</Pages>
  <Words>2019</Words>
  <Characters>12235</Characters>
  <CharactersWithSpaces>14050</CharactersWithSpaces>
  <Paragraphs>309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2023-09-18T15:25:00Z</dcterms:created>
  <dc:creator>Амирбекова Гулмира</dc:creator>
  <dc:description/>
  <dc:language>ru-RU</dc:language>
  <cp:lastModifiedBy/>
  <cp:lastPrinted>2023-06-26T06:39:00Z</cp:lastPrinted>
  <dcterms:modified xsi:type="dcterms:W3CDTF">2023-09-20T12:05:13Z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0x01010008C7A0EE2DDAA64BB5E75EF484686639</vt:lpwstr>
  </property>
  <property fmtid="{D5CDD505-2E9C-101B-9397-08002B2CF9AE}" pid="3" name="MediaServiceImageTags">
    <vt:lpwstr/>
  </property>
</Properties>
</file>